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1</w:t>
      </w:r>
    </w:p>
    <w:p w:rsidR="00930AD5" w:rsidRPr="00272905" w:rsidRDefault="002B7EA0" w:rsidP="002B7EA0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Basic Concepts of Service Tax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With these objectives in mind, service tax was introduced in India in 1994 and today it is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envisaged as tax of future.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1.2 Genesis of service tax in India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The imposition of service tax was in sequel to the Report of the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Chelliah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 xml:space="preserve"> Committee on Tax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Reforms. On these recommendations, Dr.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Manmohan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 xml:space="preserve"> Singh, the then Union Finance Minister,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in his Budget speech (year 1994-95) introduced the new concept to tax services by mentioning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“There is no sound reason for exempting services from taxation, when goods are taxed and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many countries treat goods and services alike for tax purposes. The Tax Reforms Committee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has also recommended imposition of tax on services as a measure for broadening the base of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indirect taxes.</w:t>
      </w: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1.3 Constitutional provisions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Initially there was no specific entry in the Union List for levying service tax. Service tax was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levied by the Central Government by drawing power from entry 97 of the Union List. Entry 97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is a 'residuary entry' in List-I, which has been reproduced below: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“97 - Any other matter not enumerated in List II or List III including any tax not mentioned in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either of those Lists.”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“92C - Taxes on services.”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 new Article 268A [Service tax levied by Union and collected and appropriated by the Union and the States]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was inserted in the Constitution which reads as follows: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(1) Taxes on services shall be levied by the Government of India and such tax shall be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collected and appropriated by the Government of India and the State in the manner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provided in clause (2).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(2) The proceeds in any financial year of any such tax levied in accordance with the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provisions of clause (1) shall be--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(a) Collected by the Government of India and the States;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(b) Appropriated by the Government of India and the States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Note: Although Parliament has passed the Constitutional amendment making entry 92C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to Union List, this provision has not yet been made effective by the Parliament.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Consequently, service tax is presently levied by virtue of Entry 97 only.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1.4 Sources of service tax law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Service tax was introduced in the year 1994 but till date, there is no independent statute for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levying service tax.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(1) Finance Act, 1994: </w:t>
      </w:r>
      <w:r w:rsidRPr="00272905">
        <w:rPr>
          <w:rFonts w:ascii="Times New Roman" w:hAnsi="Times New Roman" w:cs="Times New Roman"/>
          <w:sz w:val="24"/>
          <w:szCs w:val="24"/>
        </w:rPr>
        <w:t>The statutory provisions relating to levy of service tax on services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were first promulgated through Chapter V of the Finance Act, 1994.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(2) Rules on service tax: </w:t>
      </w:r>
      <w:r w:rsidRPr="00272905">
        <w:rPr>
          <w:rFonts w:ascii="Times New Roman" w:hAnsi="Times New Roman" w:cs="Times New Roman"/>
          <w:sz w:val="24"/>
          <w:szCs w:val="24"/>
        </w:rPr>
        <w:t>Section 94 of Chapter V and section 96 -I of Chapter VA of the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Finance Act, 1994 grants power to the Central Government for making rules for effective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carrying out the provisions of these Chapters.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(3) Notifications on service tax: </w:t>
      </w:r>
      <w:r w:rsidRPr="00272905">
        <w:rPr>
          <w:rFonts w:ascii="Times New Roman" w:hAnsi="Times New Roman" w:cs="Times New Roman"/>
          <w:sz w:val="24"/>
          <w:szCs w:val="24"/>
        </w:rPr>
        <w:t>Sections 93 and 94 of Chapter V, and section 96-I of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Chapter VA of the Finance Act, 1994 empower the Central Government to issue notifications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to exempt any service from service tax and to make rules to implement service tax provisions.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(4) Circulars or Office Letters (Instructions) on service tax: </w:t>
      </w:r>
      <w:r w:rsidRPr="00272905">
        <w:rPr>
          <w:rFonts w:ascii="Times New Roman" w:hAnsi="Times New Roman" w:cs="Times New Roman"/>
          <w:sz w:val="24"/>
          <w:szCs w:val="24"/>
        </w:rPr>
        <w:t>The Central Board of Excise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and Customs (CBEC) issues departmental circulars or instruction letters from time to time to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explain the scope of taxable services and the scheme of service tax administration etc.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(5) Orders on service tax: </w:t>
      </w:r>
      <w:r w:rsidRPr="00272905">
        <w:rPr>
          <w:rFonts w:ascii="Times New Roman" w:hAnsi="Times New Roman" w:cs="Times New Roman"/>
          <w:sz w:val="24"/>
          <w:szCs w:val="24"/>
        </w:rPr>
        <w:t>Orders on service tax may be issued either by the CBEC or by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the Central Government. Rule 3 of the Service Tax Rules, 1994, empowers the CBEC to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appoint such Central Excise Officers as it thinks fit for exercising the powers under Chapter V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of the Finance Act, 1994.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6) Trade Notices on service tax: </w:t>
      </w:r>
      <w:r w:rsidRPr="00272905">
        <w:rPr>
          <w:rFonts w:ascii="Times New Roman" w:hAnsi="Times New Roman" w:cs="Times New Roman"/>
          <w:sz w:val="24"/>
          <w:szCs w:val="24"/>
        </w:rPr>
        <w:t>Trade Notices are issued by the Central Excise/Service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Tax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Commissionerates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 xml:space="preserve">. These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Commissionerates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 xml:space="preserve"> receive various instructions from the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Ministry of Finance or Central Board of Excise &amp; Customs for effective implementation and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administration of the various provisions of service tax law.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1.5 Selective vs. comprehensive coverage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Depending on the socio-economic compulsions, each country evolved a taxation system on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services adopting either a comprehensive approach or a selective approach. In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comprehensive approach all services are made taxable and a negative list is provided to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exempt some of the services. In selective approach, selective services are subjected to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service tax. While most of the developed countries, tax is levied on all the services with very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few and limited exemptions.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1.6 Administration of service tax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The Department of Revenue of the Ministry of Finance exercises control in respect of matters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relating to all the direct and indirect taxes through two statutory Boards, namely, the Central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Board of Direct Taxes (CBDT) and the Central Board of Excise and Customs (CBEC)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respectively.</w:t>
      </w:r>
    </w:p>
    <w:p w:rsidR="002B7EA0" w:rsidRPr="00272905" w:rsidRDefault="002B7EA0" w:rsidP="002B7EA0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1.6.1 Director General (Service Tax):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(1) To ensure that proper establishment and infrastructure has been created under different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Central Excise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Commissionerates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 xml:space="preserve"> to monitor the collection and assessment of service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tax.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(2) To study the staff requirement at field level for proper and effective implementation of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service tax.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(3) To study as to how the service tax is being implemented in the field and to suggest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measures as may be necessary to increase revenue collection or to streamline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procedures.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(4) To undertake study of law and procedures in relation to service tax with a view to simplify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the service tax collection and assessment and make suggestions thereon.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(5) To form a data base regarding the collection of service tax from the date of its inception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in 1994 and to monitor the revenue collection from service tax.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(6) To inspect the service tax cells in the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Commissionerate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 xml:space="preserve"> to ensure that they are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lastRenderedPageBreak/>
        <w:t>functioning effectively.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(7) To undertake any other functions as assigned by the Board from time to time.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3600" cy="5738829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738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1.7 Role of a Chartered Accountant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Since with the introduction of the negative list the gamut of service tax has expanded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substantially, there would be a great need for professionals to advice and assist the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272905">
        <w:rPr>
          <w:rFonts w:ascii="Times New Roman" w:hAnsi="Times New Roman" w:cs="Times New Roman"/>
          <w:sz w:val="24"/>
          <w:szCs w:val="24"/>
        </w:rPr>
        <w:t>assessees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>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(1) Advisory services: </w:t>
      </w:r>
      <w:r w:rsidRPr="00272905">
        <w:rPr>
          <w:rFonts w:ascii="Times New Roman" w:hAnsi="Times New Roman" w:cs="Times New Roman"/>
          <w:sz w:val="24"/>
          <w:szCs w:val="24"/>
        </w:rPr>
        <w:t>With the comprehensive coverage of service tax, a great deal of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professional acumen would be required to interpret and understand the law and advise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the applicability of service tax qua an activity or service. A Chartered Accountant would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be able to fill this void.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(2) Procedural compliance: </w:t>
      </w:r>
      <w:r w:rsidRPr="00272905">
        <w:rPr>
          <w:rFonts w:ascii="Times New Roman" w:hAnsi="Times New Roman" w:cs="Times New Roman"/>
          <w:sz w:val="24"/>
          <w:szCs w:val="24"/>
        </w:rPr>
        <w:t>The service tax law envisages registration, payment of tax,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lastRenderedPageBreak/>
        <w:t>filing returns and assessments involving interface with the Excise Department.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(3) Personal representation: </w:t>
      </w:r>
      <w:r w:rsidRPr="00272905">
        <w:rPr>
          <w:rFonts w:ascii="Times New Roman" w:hAnsi="Times New Roman" w:cs="Times New Roman"/>
          <w:sz w:val="24"/>
          <w:szCs w:val="24"/>
        </w:rPr>
        <w:t>As per the service tax law read with the Central Excise Act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and Rules, a Chartered Accountant is allowed to appear before the assessment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authority, Commissioner (Appeals) (first appeal) and Tribunal (second appeal).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(4) Certification and audit: </w:t>
      </w:r>
      <w:r w:rsidRPr="00272905">
        <w:rPr>
          <w:rFonts w:ascii="Times New Roman" w:hAnsi="Times New Roman" w:cs="Times New Roman"/>
          <w:sz w:val="24"/>
          <w:szCs w:val="24"/>
        </w:rPr>
        <w:t>With the widening of tax base there will be a phenomenal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growth in the number of service tax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assessees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>. In the ensuing years the department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would have to evolve a mechanism where there is management by exception i.e.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generally accept all the returns as correct and pick and choose those returns which need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detailed scrutiny.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(5) Onerous task to keep pace: </w:t>
      </w:r>
      <w:r w:rsidRPr="00272905">
        <w:rPr>
          <w:rFonts w:ascii="Times New Roman" w:hAnsi="Times New Roman" w:cs="Times New Roman"/>
          <w:sz w:val="24"/>
          <w:szCs w:val="24"/>
        </w:rPr>
        <w:t>The service tax like excise is administered more by way of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trade notices issued by various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Commissionerates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>. A chartered accountant will have to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keep himself abreast of the latest notifications and trade notices in addition to the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changes in law so as to meet the client expectations.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1.8 Extent, Commencement and Application [Section 64]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(1) Extent &amp; commencement: </w:t>
      </w:r>
      <w:r w:rsidRPr="00272905">
        <w:rPr>
          <w:rFonts w:ascii="Times New Roman" w:hAnsi="Times New Roman" w:cs="Times New Roman"/>
          <w:sz w:val="24"/>
          <w:szCs w:val="24"/>
        </w:rPr>
        <w:t>The Finance Act, 1994 came into force from 1.7.1994. Vide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section 64(1), the provisions of the Act extends to the whole of the country except the State of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Jammu and Kashmir, and vide section 64(3), the levy applies to all </w:t>
      </w:r>
      <w:r w:rsidRPr="00272905">
        <w:rPr>
          <w:rFonts w:ascii="Times New Roman" w:hAnsi="Times New Roman" w:cs="Times New Roman"/>
          <w:b/>
          <w:bCs/>
          <w:sz w:val="24"/>
          <w:szCs w:val="24"/>
        </w:rPr>
        <w:t>“taxable services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provided”</w:t>
      </w:r>
      <w:r w:rsidRPr="00272905">
        <w:rPr>
          <w:rFonts w:ascii="Times New Roman" w:hAnsi="Times New Roman" w:cs="Times New Roman"/>
          <w:sz w:val="24"/>
          <w:szCs w:val="24"/>
        </w:rPr>
        <w:t>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(2) Levy of service tax: </w:t>
      </w:r>
      <w:r w:rsidRPr="00272905">
        <w:rPr>
          <w:rFonts w:ascii="Times New Roman" w:hAnsi="Times New Roman" w:cs="Times New Roman"/>
          <w:sz w:val="24"/>
          <w:szCs w:val="24"/>
        </w:rPr>
        <w:t>Levy of service tax extends to whole of India except Jammu and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Kashmir.</w:t>
      </w:r>
    </w:p>
    <w:p w:rsidR="002B7EA0" w:rsidRPr="00272905" w:rsidRDefault="002B7EA0" w:rsidP="002B7EA0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1.9 Definition of service [Section 65B(44)]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I. Meaning of service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Service means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i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>) any activity for consideration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(ii) carried out by a person for another and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(iii) includes a declared service.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Meaning of service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I. ANY ACTIVITY FOR CONSIDERATION</w:t>
      </w:r>
    </w:p>
    <w:p w:rsidR="002B7EA0" w:rsidRPr="00272905" w:rsidRDefault="002B7EA0" w:rsidP="002B7EA0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(a) What is an Activity?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i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>) an act done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(ii) a work done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(iii) a deed done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(iv) an operation carried out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(v) execution of an act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(vi) provision of a facility etc.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(b) What is a consideration?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Explanation (a) to section 67 of the Act provides an inclusive definition of consideration.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(c) Activity for consideration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</w:t>
      </w:r>
      <w:proofErr w:type="spellStart"/>
      <w:r w:rsidRPr="00272905">
        <w:rPr>
          <w:rFonts w:ascii="Times New Roman" w:hAnsi="Times New Roman" w:cs="Times New Roman"/>
          <w:b/>
          <w:bCs/>
          <w:sz w:val="24"/>
          <w:szCs w:val="24"/>
        </w:rPr>
        <w:t>i</w:t>
      </w:r>
      <w:proofErr w:type="spellEnd"/>
      <w:r w:rsidRPr="00272905">
        <w:rPr>
          <w:rFonts w:ascii="Times New Roman" w:hAnsi="Times New Roman" w:cs="Times New Roman"/>
          <w:b/>
          <w:bCs/>
          <w:sz w:val="24"/>
          <w:szCs w:val="24"/>
        </w:rPr>
        <w:t>) Implications of the condition that activity should be carried out for a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‘consideration’:-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To be taxable, an activity should be carried out by a person for a ‘consideration’.</w:t>
      </w:r>
    </w:p>
    <w:p w:rsidR="002B7EA0" w:rsidRPr="00272905" w:rsidRDefault="002B7EA0" w:rsidP="002B7EA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(ii) Concept of activity for consideration: </w:t>
      </w:r>
      <w:r w:rsidRPr="00272905">
        <w:rPr>
          <w:rFonts w:ascii="Times New Roman" w:hAnsi="Times New Roman" w:cs="Times New Roman"/>
          <w:sz w:val="24"/>
          <w:szCs w:val="24"/>
        </w:rPr>
        <w:t>The concept ‘activity for a consideration’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involves an element of contractual relationship wherein the person doing an activity does so at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the desire of the person for whom the activity is done in exchange for a consideration.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The significant points to be noted in this regard are as follows:-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1. Direct and immediate link between activity and consideration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</w:t>
      </w:r>
      <w:proofErr w:type="spellStart"/>
      <w:r w:rsidRPr="00272905">
        <w:rPr>
          <w:rFonts w:ascii="Times New Roman" w:hAnsi="Times New Roman" w:cs="Times New Roman"/>
          <w:b/>
          <w:bCs/>
          <w:sz w:val="24"/>
          <w:szCs w:val="24"/>
        </w:rPr>
        <w:t>i</w:t>
      </w:r>
      <w:proofErr w:type="spellEnd"/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) Direct link: </w:t>
      </w:r>
      <w:r w:rsidRPr="00272905">
        <w:rPr>
          <w:rFonts w:ascii="Times New Roman" w:hAnsi="Times New Roman" w:cs="Times New Roman"/>
          <w:sz w:val="24"/>
          <w:szCs w:val="24"/>
        </w:rPr>
        <w:t>It implies that there should be a direct link and not any casual link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between activity and consideration.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(ii) Immediate connection: </w:t>
      </w:r>
      <w:r w:rsidRPr="00272905">
        <w:rPr>
          <w:rFonts w:ascii="Times New Roman" w:hAnsi="Times New Roman" w:cs="Times New Roman"/>
          <w:sz w:val="24"/>
          <w:szCs w:val="24"/>
        </w:rPr>
        <w:t>It implies that there should be an immediate and not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remote connection between activity and consideration.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2. Activity not involving contractual reciprocity not included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</w:t>
      </w:r>
      <w:proofErr w:type="spellStart"/>
      <w:r w:rsidRPr="00272905">
        <w:rPr>
          <w:rFonts w:ascii="Times New Roman" w:hAnsi="Times New Roman" w:cs="Times New Roman"/>
          <w:b/>
          <w:bCs/>
          <w:sz w:val="24"/>
          <w:szCs w:val="24"/>
        </w:rPr>
        <w:t>i</w:t>
      </w:r>
      <w:proofErr w:type="spellEnd"/>
      <w:r w:rsidRPr="00272905">
        <w:rPr>
          <w:rFonts w:ascii="Times New Roman" w:hAnsi="Times New Roman" w:cs="Times New Roman"/>
          <w:b/>
          <w:bCs/>
          <w:sz w:val="24"/>
          <w:szCs w:val="24"/>
        </w:rPr>
        <w:t>) Activity without consideration not taxable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Examples of an activity without consideration are as follows:-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Tourism information free of charge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Access to free TV channels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(ii) Consideration without activity not taxable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Examples of consideration without an activity are as follows:-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Personal obligations e.g. pocket money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Amount paid as alimony for divorce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Donations without conditions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Pure gifts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Tips and ex-gratia payments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3. Consideration for service may be paid by a person other than the person receiving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the benefit of the service: </w:t>
      </w:r>
      <w:r w:rsidRPr="00272905">
        <w:rPr>
          <w:rFonts w:ascii="Times New Roman" w:hAnsi="Times New Roman" w:cs="Times New Roman"/>
          <w:sz w:val="24"/>
          <w:szCs w:val="24"/>
        </w:rPr>
        <w:t>The consideration for a service may be provided by a person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other than the person receiving the benefit of service as long as there is a link between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the provision of service and the consideration.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3600" cy="4929475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92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3600" cy="6943994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943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II. ACTIVITY MUST BE CARRIED OUT BY A PERSON FOR ANOTHER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The phrase ‘provided by one person to another’ signifies that there must be two distinct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entities-service provider and service receiver. Hence, services provided by a person to self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are outside the ambit of taxable service.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lastRenderedPageBreak/>
        <w:t>III. SERVICE INCLUDES DECLARED SERVICE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Section 65B(22) defines declared service as any activity carried out by a person for another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person for consideration and declared as such under section 66E </w:t>
      </w:r>
      <w:r w:rsidRPr="00272905">
        <w:rPr>
          <w:rFonts w:ascii="Times New Roman" w:hAnsi="Times New Roman" w:cs="Times New Roman"/>
          <w:i/>
          <w:iCs/>
          <w:sz w:val="24"/>
          <w:szCs w:val="24"/>
        </w:rPr>
        <w:t>[Refer heading 1.13 for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i/>
          <w:iCs/>
          <w:sz w:val="24"/>
          <w:szCs w:val="24"/>
        </w:rPr>
        <w:t>detailed discussion on declared service]</w:t>
      </w:r>
      <w:r w:rsidRPr="00272905">
        <w:rPr>
          <w:rFonts w:ascii="Times New Roman" w:hAnsi="Times New Roman" w:cs="Times New Roman"/>
          <w:sz w:val="24"/>
          <w:szCs w:val="24"/>
        </w:rPr>
        <w:t>.</w:t>
      </w:r>
    </w:p>
    <w:p w:rsidR="002B7EA0" w:rsidRPr="00272905" w:rsidRDefault="002B7EA0" w:rsidP="002B7EA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</w:t>
      </w:r>
      <w:proofErr w:type="spellStart"/>
      <w:r w:rsidRPr="00272905">
        <w:rPr>
          <w:rFonts w:ascii="Times New Roman" w:hAnsi="Times New Roman" w:cs="Times New Roman"/>
          <w:b/>
          <w:bCs/>
          <w:sz w:val="24"/>
          <w:szCs w:val="24"/>
        </w:rPr>
        <w:t>i</w:t>
      </w:r>
      <w:proofErr w:type="spellEnd"/>
      <w:r w:rsidRPr="00272905">
        <w:rPr>
          <w:rFonts w:ascii="Times New Roman" w:hAnsi="Times New Roman" w:cs="Times New Roman"/>
          <w:b/>
          <w:bCs/>
          <w:sz w:val="24"/>
          <w:szCs w:val="24"/>
        </w:rPr>
        <w:t>) Clause (a)(</w:t>
      </w:r>
      <w:proofErr w:type="spellStart"/>
      <w:r w:rsidRPr="00272905">
        <w:rPr>
          <w:rFonts w:ascii="Times New Roman" w:hAnsi="Times New Roman" w:cs="Times New Roman"/>
          <w:b/>
          <w:bCs/>
          <w:sz w:val="24"/>
          <w:szCs w:val="24"/>
        </w:rPr>
        <w:t>i</w:t>
      </w:r>
      <w:proofErr w:type="spellEnd"/>
      <w:r w:rsidRPr="00272905">
        <w:rPr>
          <w:rFonts w:ascii="Times New Roman" w:hAnsi="Times New Roman" w:cs="Times New Roman"/>
          <w:b/>
          <w:bCs/>
          <w:sz w:val="24"/>
          <w:szCs w:val="24"/>
        </w:rPr>
        <w:t>) of exclusions: Activity to be taxable should not constitute only a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transfer in title of goods or immovable property by way of sale, gift or in any other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manner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Mere transfer of title in goods or immovable property by way of sale, gift or in any other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manner for a consideration does not constitute service.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(ii) Clause (a)(ii) of exclusions: Activity to be taxable should not constitute merely a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transfer, delivery or supply of goods which is deemed to be a sale of goods within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the meaning of clause (29A) of article 366 of the Constitution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It may be noted that although the transfer of title by way of sale of goods is already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excluded under clause (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i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>) above, deemed sales have been excluded specifically by this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clause.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(iii) Clause (a)(iii) of exclusions: Transactions only in money or actionable claims do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not constitute service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Clause (a)(iii) of exclusions has to be read in conjunction with Explanation 2.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Explanation 2 clarifies that for the purposes of this clause, transaction in money shall not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include any activity relating to the use of money or its conversion by cash or by any other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mode, from one form, currency or denomination, to another form, currency or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denomination for which a separate consideration is charged.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(iv) Clause (b) of exclusions: Provision of service by an employee to the employer is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outside the ambit of service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Not all services provided by an employee to the employer are outside the ambit of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services. </w:t>
      </w:r>
      <w:r w:rsidRPr="00272905">
        <w:rPr>
          <w:rFonts w:ascii="Times New Roman" w:hAnsi="Times New Roman" w:cs="Times New Roman"/>
          <w:b/>
          <w:bCs/>
          <w:sz w:val="24"/>
          <w:szCs w:val="24"/>
        </w:rPr>
        <w:t>Only services that are provided by the employee to the employer in the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course of employment are outside the ambit of services</w:t>
      </w:r>
      <w:r w:rsidRPr="00272905">
        <w:rPr>
          <w:rFonts w:ascii="Times New Roman" w:hAnsi="Times New Roman" w:cs="Times New Roman"/>
          <w:sz w:val="24"/>
          <w:szCs w:val="24"/>
        </w:rPr>
        <w:t>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1.10 Charge of Service Tax [Section 66B]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Section 66B is the charging section of the Act, which provides that there shall be levied a tax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(hereinafter referred to as the service tax) at the rate of 12% on the value of all services, other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than those services specified in the negative list, provided or agreed to be provided in the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taxable territory by one person to another and collected in such manner as may be prescribed.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The effective rate of service tax is 12%; plus education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cess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 xml:space="preserve"> of 2% and secondary &amp; higher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education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cess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 xml:space="preserve"> of 1%.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(a) Provided or agreed to be provided: </w:t>
      </w:r>
      <w:r w:rsidRPr="00272905">
        <w:rPr>
          <w:rFonts w:ascii="Times New Roman" w:hAnsi="Times New Roman" w:cs="Times New Roman"/>
          <w:sz w:val="24"/>
          <w:szCs w:val="24"/>
        </w:rPr>
        <w:t>The implications of this phrase are –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Services which have only been agreed to be provided but are yet to be provided are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also taxable.</w:t>
      </w:r>
    </w:p>
    <w:p w:rsidR="0069368A" w:rsidRPr="00272905" w:rsidRDefault="0069368A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(b) Provided in the taxable territory: </w:t>
      </w:r>
      <w:r w:rsidRPr="00272905">
        <w:rPr>
          <w:rFonts w:ascii="Times New Roman" w:hAnsi="Times New Roman" w:cs="Times New Roman"/>
          <w:sz w:val="24"/>
          <w:szCs w:val="24"/>
        </w:rPr>
        <w:t>The service must have been provided in the taxable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territory. The place of provision of a service shall be determined as per the Place of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lastRenderedPageBreak/>
        <w:t>Provision of Service Rules, 2012 (discussed in detail in Chapter 2).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Taxable territory </w:t>
      </w:r>
      <w:r w:rsidRPr="00272905">
        <w:rPr>
          <w:rFonts w:ascii="Times New Roman" w:hAnsi="Times New Roman" w:cs="Times New Roman"/>
          <w:sz w:val="24"/>
          <w:szCs w:val="24"/>
        </w:rPr>
        <w:t>means the territory to which the provisions of this Chapter apply i.e.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the whole of territory of India other than the State of Jammu and Kashmir [Section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65(51)].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(c) Service should not be specified in the negative list: </w:t>
      </w:r>
      <w:r w:rsidRPr="00272905">
        <w:rPr>
          <w:rFonts w:ascii="Times New Roman" w:hAnsi="Times New Roman" w:cs="Times New Roman"/>
          <w:sz w:val="24"/>
          <w:szCs w:val="24"/>
        </w:rPr>
        <w:t>As per section 66B, to be taxable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 service should not be specified in the negative list. The negative list of services has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been specified in section 66D of the Act.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1.11 Education </w:t>
      </w:r>
      <w:proofErr w:type="spellStart"/>
      <w:r w:rsidRPr="00272905">
        <w:rPr>
          <w:rFonts w:ascii="Times New Roman" w:hAnsi="Times New Roman" w:cs="Times New Roman"/>
          <w:b/>
          <w:bCs/>
          <w:sz w:val="24"/>
          <w:szCs w:val="24"/>
        </w:rPr>
        <w:t>Cess</w:t>
      </w:r>
      <w:proofErr w:type="spellEnd"/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 and Secondary and Higher Education </w:t>
      </w:r>
      <w:proofErr w:type="spellStart"/>
      <w:r w:rsidRPr="00272905">
        <w:rPr>
          <w:rFonts w:ascii="Times New Roman" w:hAnsi="Times New Roman" w:cs="Times New Roman"/>
          <w:b/>
          <w:bCs/>
          <w:sz w:val="24"/>
          <w:szCs w:val="24"/>
        </w:rPr>
        <w:t>Cess</w:t>
      </w:r>
      <w:proofErr w:type="spellEnd"/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(a) Education </w:t>
      </w:r>
      <w:proofErr w:type="spellStart"/>
      <w:r w:rsidRPr="00272905">
        <w:rPr>
          <w:rFonts w:ascii="Times New Roman" w:hAnsi="Times New Roman" w:cs="Times New Roman"/>
          <w:b/>
          <w:bCs/>
          <w:sz w:val="24"/>
          <w:szCs w:val="24"/>
        </w:rPr>
        <w:t>cess</w:t>
      </w:r>
      <w:proofErr w:type="spellEnd"/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 (EC): </w:t>
      </w:r>
      <w:r w:rsidRPr="00272905">
        <w:rPr>
          <w:rFonts w:ascii="Times New Roman" w:hAnsi="Times New Roman" w:cs="Times New Roman"/>
          <w:sz w:val="24"/>
          <w:szCs w:val="24"/>
        </w:rPr>
        <w:t xml:space="preserve">An education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cess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 xml:space="preserve"> is levied @ 2%, calculated on the service tax</w:t>
      </w:r>
    </w:p>
    <w:p w:rsidR="002B7EA0" w:rsidRPr="00272905" w:rsidRDefault="002B7EA0" w:rsidP="002B7E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on all taxable services. The education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cess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 xml:space="preserve"> so collected is utilized for providing and financing</w:t>
      </w:r>
    </w:p>
    <w:p w:rsidR="002B7EA0" w:rsidRPr="00272905" w:rsidRDefault="002B7EA0" w:rsidP="002B7EA0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universalized quality basic education.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(b) Secondary and higher education </w:t>
      </w:r>
      <w:proofErr w:type="spellStart"/>
      <w:r w:rsidRPr="00272905">
        <w:rPr>
          <w:rFonts w:ascii="Times New Roman" w:hAnsi="Times New Roman" w:cs="Times New Roman"/>
          <w:b/>
          <w:bCs/>
          <w:sz w:val="24"/>
          <w:szCs w:val="24"/>
        </w:rPr>
        <w:t>cess</w:t>
      </w:r>
      <w:proofErr w:type="spellEnd"/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 (SHEC): </w:t>
      </w:r>
      <w:r w:rsidRPr="00272905">
        <w:rPr>
          <w:rFonts w:ascii="Times New Roman" w:hAnsi="Times New Roman" w:cs="Times New Roman"/>
          <w:sz w:val="24"/>
          <w:szCs w:val="24"/>
        </w:rPr>
        <w:t>Further, a secondary and higher</w:t>
      </w:r>
    </w:p>
    <w:p w:rsidR="0069368A" w:rsidRPr="00272905" w:rsidRDefault="0069368A" w:rsidP="0069368A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education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cess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 xml:space="preserve"> @ 1% is also being imposed on services liable to service tax.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1.12 Negative list of services [Section 66D]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The charging section 66B of the Finance Act, 1994, </w:t>
      </w:r>
      <w:r w:rsidRPr="00272905">
        <w:rPr>
          <w:rFonts w:ascii="Times New Roman" w:hAnsi="Times New Roman" w:cs="Times New Roman"/>
          <w:i/>
          <w:iCs/>
          <w:sz w:val="24"/>
          <w:szCs w:val="24"/>
        </w:rPr>
        <w:t>inter alia</w:t>
      </w:r>
      <w:r w:rsidRPr="00272905">
        <w:rPr>
          <w:rFonts w:ascii="Times New Roman" w:hAnsi="Times New Roman" w:cs="Times New Roman"/>
          <w:sz w:val="24"/>
          <w:szCs w:val="24"/>
        </w:rPr>
        <w:t>, provides that service tax shall</w:t>
      </w:r>
    </w:p>
    <w:p w:rsidR="0069368A" w:rsidRPr="00272905" w:rsidRDefault="0069368A" w:rsidP="0069368A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be levied on all services, except the services specified in the negative list.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The negative list shall comprise of the following services, namely:—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(a) services by Government or a local authority excluding the following services to the extent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they are not covered elsewhere—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(b) services by the Reserve Bank of India;</w:t>
      </w:r>
    </w:p>
    <w:p w:rsidR="0069368A" w:rsidRPr="00272905" w:rsidRDefault="0069368A" w:rsidP="0069368A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(c) services by a foreign diplomatic mission located in India;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(d) services relating to agriculture or agricultural produce by way of—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(e) trading of goods;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(f) any process amounting to manufacture or production of goods;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i/>
          <w:iCs/>
          <w:sz w:val="24"/>
          <w:szCs w:val="24"/>
        </w:rPr>
        <w:t>(g) selling of space for advertisements in print media;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(h) service by way of access to a road or a bridge on payment of toll charges;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i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>) betting, gambling or lottery;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(j) admission to entertainment events or access to amusement facilities;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(k) transmission or distribution of electricity by an electricity transmission or distribution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utility;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(m) services by way of renting of residential dwelling for use as residence;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(n) services by way of—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i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>) extending deposits, loans or advances in so far as the consideration is represented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by way of interest or discount;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(ii) inter se sale or purchase of foreign currency amongst banks or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authorised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 xml:space="preserve"> dealers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of foreign exchange or amongst banks and such dealers;</w:t>
      </w:r>
    </w:p>
    <w:p w:rsidR="0069368A" w:rsidRPr="00272905" w:rsidRDefault="0069368A" w:rsidP="0069368A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(o) service of transportation of passengers, with or without accompanied belongings, by—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(p) services by way of transportation of goods—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i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>) by road except the services of—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lastRenderedPageBreak/>
        <w:t>(A) a goods transportation agency; or</w:t>
      </w:r>
    </w:p>
    <w:p w:rsidR="0069368A" w:rsidRPr="00272905" w:rsidRDefault="0069368A" w:rsidP="0069368A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(B) a courier agency;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1. Entry (a): Services by Government or Local Authority, entry (o): Transportation of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passengers &amp; entry (p): Transportation of goods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All the services provided by the Government or a local authority are not chargeable to service</w:t>
      </w:r>
    </w:p>
    <w:p w:rsidR="0069368A" w:rsidRPr="00272905" w:rsidRDefault="0069368A" w:rsidP="0069368A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tax.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I. SERVICES BY THE DEPARTMENT OF POSTS PROVIDED TO A PERSON OTHER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THAN GOVERNMENT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Following services </w:t>
      </w:r>
      <w:r w:rsidRPr="00272905">
        <w:rPr>
          <w:rFonts w:ascii="Times New Roman" w:hAnsi="Times New Roman" w:cs="Times New Roman"/>
          <w:b/>
          <w:bCs/>
          <w:sz w:val="24"/>
          <w:szCs w:val="24"/>
        </w:rPr>
        <w:t>provided to a person other than Government</w:t>
      </w:r>
      <w:r w:rsidRPr="00272905">
        <w:rPr>
          <w:rFonts w:ascii="Times New Roman" w:hAnsi="Times New Roman" w:cs="Times New Roman"/>
          <w:sz w:val="24"/>
          <w:szCs w:val="24"/>
        </w:rPr>
        <w:t>, by the Department of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Posts are taxable:-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(a) Speed post: </w:t>
      </w:r>
      <w:r w:rsidRPr="00272905">
        <w:rPr>
          <w:rFonts w:ascii="Times New Roman" w:hAnsi="Times New Roman" w:cs="Times New Roman"/>
          <w:sz w:val="24"/>
          <w:szCs w:val="24"/>
        </w:rPr>
        <w:t>provides time-bound and express delivery of letters, documents and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parcels across the nation and around the world. 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(b) Express parcel post: </w:t>
      </w:r>
      <w:r w:rsidRPr="00272905">
        <w:rPr>
          <w:rFonts w:ascii="Times New Roman" w:hAnsi="Times New Roman" w:cs="Times New Roman"/>
          <w:sz w:val="24"/>
          <w:szCs w:val="24"/>
        </w:rPr>
        <w:t xml:space="preserve">Express Parcel Post is fast and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relaible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 xml:space="preserve"> service for sending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the parcels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upto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 xml:space="preserve"> 35 kg within India. 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(c) Life insurance: </w:t>
      </w:r>
      <w:r w:rsidRPr="00272905">
        <w:rPr>
          <w:rFonts w:ascii="Times New Roman" w:hAnsi="Times New Roman" w:cs="Times New Roman"/>
          <w:sz w:val="24"/>
          <w:szCs w:val="24"/>
        </w:rPr>
        <w:t>Post offices offer insurance under two schemes:</w:t>
      </w:r>
    </w:p>
    <w:p w:rsidR="0069368A" w:rsidRPr="00272905" w:rsidRDefault="0069368A" w:rsidP="0069368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(a) Postal Life Insurance</w:t>
      </w:r>
    </w:p>
    <w:p w:rsidR="0069368A" w:rsidRPr="00272905" w:rsidRDefault="0069368A" w:rsidP="0069368A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(b) Rural Postal Life Insurance.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(d) Agency services: </w:t>
      </w:r>
      <w:r w:rsidRPr="00272905">
        <w:rPr>
          <w:rFonts w:ascii="Times New Roman" w:hAnsi="Times New Roman" w:cs="Times New Roman"/>
          <w:sz w:val="24"/>
          <w:szCs w:val="24"/>
        </w:rPr>
        <w:t>includes distribution of mutual funds, bonds, passport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applications, collection of telephone and electricity bills, which are provided by the</w:t>
      </w:r>
    </w:p>
    <w:p w:rsidR="0069368A" w:rsidRPr="00272905" w:rsidRDefault="00333B59" w:rsidP="00333B59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Department of Posts to non-Government entities.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II. SERVICES IN RELATION TO AN AIRCRAFT OR A VESSEL, INSIDE OR OUTSIDE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THE PRECINCTS OF A PORT OR AN AIRPORT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Services in relation to an aircraft or a vessel, inside or outside the precincts of a port or</w:t>
      </w:r>
    </w:p>
    <w:p w:rsidR="00333B59" w:rsidRPr="00272905" w:rsidRDefault="00333B59" w:rsidP="00333B59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an airport provided by Government or local authority are taxable.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III. TRANSPORT OF GOODS OR PASSENGERS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Services of transport of passengers and goods have been specifically dealt with in clause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(o) and (p). Here we are discussing the complete taxability of transport of passengers</w:t>
      </w:r>
    </w:p>
    <w:p w:rsidR="00333B59" w:rsidRPr="00272905" w:rsidRDefault="00333B59" w:rsidP="00333B59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and goods.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A. Transport of passengers</w:t>
      </w:r>
    </w:p>
    <w:p w:rsidR="00333B59" w:rsidRPr="00272905" w:rsidRDefault="00333B59" w:rsidP="00333B59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Transport of passengers by Government or local authority is generally taxable.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</w:t>
      </w:r>
      <w:proofErr w:type="spellStart"/>
      <w:r w:rsidRPr="00272905">
        <w:rPr>
          <w:rFonts w:ascii="Times New Roman" w:hAnsi="Times New Roman" w:cs="Times New Roman"/>
          <w:b/>
          <w:bCs/>
          <w:sz w:val="24"/>
          <w:szCs w:val="24"/>
        </w:rPr>
        <w:t>i</w:t>
      </w:r>
      <w:proofErr w:type="spellEnd"/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) Transport of passengers by a stage carriage: </w:t>
      </w:r>
      <w:r w:rsidRPr="00272905">
        <w:rPr>
          <w:rFonts w:ascii="Times New Roman" w:hAnsi="Times New Roman" w:cs="Times New Roman"/>
          <w:sz w:val="24"/>
          <w:szCs w:val="24"/>
        </w:rPr>
        <w:t>Vehicles which can carry more</w:t>
      </w:r>
    </w:p>
    <w:p w:rsidR="00333B59" w:rsidRPr="00272905" w:rsidRDefault="00333B59" w:rsidP="00333B59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than six passengers shall be included here.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(ii) Transport of passengers by railways in a class other than—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(A) first class; or</w:t>
      </w:r>
    </w:p>
    <w:p w:rsidR="00333B59" w:rsidRPr="00272905" w:rsidRDefault="00333B59" w:rsidP="00333B59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(B) an air conditioned coach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(iii) Transport of passengers by metro, monorail or tramway: </w:t>
      </w:r>
      <w:r w:rsidRPr="00272905">
        <w:rPr>
          <w:rFonts w:ascii="Times New Roman" w:hAnsi="Times New Roman" w:cs="Times New Roman"/>
          <w:sz w:val="24"/>
          <w:szCs w:val="24"/>
        </w:rPr>
        <w:t>Transport of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passengers by metro, monorail or tramway is not taxable.</w:t>
      </w:r>
    </w:p>
    <w:p w:rsidR="00333B59" w:rsidRPr="00272905" w:rsidRDefault="00333B59" w:rsidP="00333B59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(iv) Transport of passengers by inland waterways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lastRenderedPageBreak/>
        <w:t>(v) Transport of passengers by public transport, other than predominantly for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tourism purpose, in a vessel between places located in India: </w:t>
      </w:r>
      <w:r w:rsidRPr="00272905">
        <w:rPr>
          <w:rFonts w:ascii="Times New Roman" w:hAnsi="Times New Roman" w:cs="Times New Roman"/>
          <w:sz w:val="24"/>
          <w:szCs w:val="24"/>
        </w:rPr>
        <w:t>The words ‘other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than predominantly for tourism purpose’ qualify the preceding words “public</w:t>
      </w:r>
    </w:p>
    <w:p w:rsidR="00333B59" w:rsidRPr="00272905" w:rsidRDefault="00333B59" w:rsidP="00333B59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transport”.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(vi) Metered cabs or auto rickshaws: </w:t>
      </w:r>
      <w:r w:rsidRPr="00272905">
        <w:rPr>
          <w:rFonts w:ascii="Times New Roman" w:hAnsi="Times New Roman" w:cs="Times New Roman"/>
          <w:sz w:val="24"/>
          <w:szCs w:val="24"/>
        </w:rPr>
        <w:t>Metered cab means any contract carriage on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which an automatic device, of the type and make approved under the relevant rules</w:t>
      </w:r>
    </w:p>
    <w:p w:rsidR="00333B59" w:rsidRPr="00272905" w:rsidRDefault="00333B59" w:rsidP="00333B59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by the State Transport Authority, is fitted which indicates reading of the fare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B. Transportation of goods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Transport of goods by Government or local authority is generally taxable. However,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following services of transportation of goods, (whether provided by Government or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otherwise) </w:t>
      </w:r>
      <w:r w:rsidRPr="00272905">
        <w:rPr>
          <w:rFonts w:ascii="Times New Roman" w:hAnsi="Times New Roman" w:cs="Times New Roman"/>
          <w:b/>
          <w:bCs/>
          <w:sz w:val="24"/>
          <w:szCs w:val="24"/>
        </w:rPr>
        <w:t>are not taxable:-</w:t>
      </w:r>
      <w:r w:rsidRPr="00272905">
        <w:rPr>
          <w:rFonts w:ascii="Times New Roman" w:hAnsi="Times New Roman" w:cs="Times New Roman"/>
          <w:sz w:val="24"/>
          <w:szCs w:val="24"/>
        </w:rPr>
        <w:t>—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</w:t>
      </w:r>
      <w:proofErr w:type="spellStart"/>
      <w:r w:rsidRPr="00272905">
        <w:rPr>
          <w:rFonts w:ascii="Times New Roman" w:hAnsi="Times New Roman" w:cs="Times New Roman"/>
          <w:b/>
          <w:bCs/>
          <w:sz w:val="24"/>
          <w:szCs w:val="24"/>
        </w:rPr>
        <w:t>i</w:t>
      </w:r>
      <w:proofErr w:type="spellEnd"/>
      <w:r w:rsidRPr="00272905">
        <w:rPr>
          <w:rFonts w:ascii="Times New Roman" w:hAnsi="Times New Roman" w:cs="Times New Roman"/>
          <w:b/>
          <w:bCs/>
          <w:sz w:val="24"/>
          <w:szCs w:val="24"/>
        </w:rPr>
        <w:t>) Services by way of transportation of goods by road except the services of—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(A) a goods transportation agency; or</w:t>
      </w:r>
    </w:p>
    <w:p w:rsidR="00333B59" w:rsidRPr="00272905" w:rsidRDefault="00333B59" w:rsidP="00333B59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(B) a courier agency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(A) Goods transportation agency services: </w:t>
      </w:r>
      <w:r w:rsidRPr="00272905">
        <w:rPr>
          <w:rFonts w:ascii="Times New Roman" w:hAnsi="Times New Roman" w:cs="Times New Roman"/>
          <w:sz w:val="24"/>
          <w:szCs w:val="24"/>
        </w:rPr>
        <w:t>When the goods are transported by</w:t>
      </w:r>
    </w:p>
    <w:p w:rsidR="00333B59" w:rsidRPr="00272905" w:rsidRDefault="00333B59" w:rsidP="00333B59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road by a goods transport agency, it is liable to tax.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(B) Courier agency: </w:t>
      </w:r>
      <w:r w:rsidRPr="00272905">
        <w:rPr>
          <w:rFonts w:ascii="Times New Roman" w:hAnsi="Times New Roman" w:cs="Times New Roman"/>
          <w:sz w:val="24"/>
          <w:szCs w:val="24"/>
        </w:rPr>
        <w:t>Courier agency services are liable to service tax.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Express cargo service: </w:t>
      </w:r>
      <w:r w:rsidRPr="00272905">
        <w:rPr>
          <w:rFonts w:ascii="Times New Roman" w:hAnsi="Times New Roman" w:cs="Times New Roman"/>
          <w:sz w:val="24"/>
          <w:szCs w:val="24"/>
        </w:rPr>
        <w:t>The nature of service provided by ‘Express Cargo Service’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falls within the scope and definition of the courier agency. Hence, the said service is</w:t>
      </w:r>
    </w:p>
    <w:p w:rsidR="00333B59" w:rsidRPr="00272905" w:rsidRDefault="00333B59" w:rsidP="00333B59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liable to service tax.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(ii) Services by way of transportation of goods by an aircraft or a vessel from a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place outside India up to the customs station of clearance in India: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Transportation of goods either by air or by sea for outside India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upto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 xml:space="preserve"> custom station</w:t>
      </w:r>
    </w:p>
    <w:p w:rsidR="00333B59" w:rsidRPr="00272905" w:rsidRDefault="00333B59" w:rsidP="00333B59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of clearance in India is not taxable.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(iii) Services by way of transportation of goods by inland waterways: </w:t>
      </w:r>
      <w:r w:rsidRPr="00272905">
        <w:rPr>
          <w:rFonts w:ascii="Times New Roman" w:hAnsi="Times New Roman" w:cs="Times New Roman"/>
          <w:sz w:val="24"/>
          <w:szCs w:val="24"/>
        </w:rPr>
        <w:t>Almost any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water transport within India would be covered under the negative entry for</w:t>
      </w:r>
    </w:p>
    <w:p w:rsidR="00333B59" w:rsidRPr="00272905" w:rsidRDefault="00333B59" w:rsidP="00333B59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transportation of goods by inland waterways.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IV. SUPPORT SERVICES, OTHER THAN SERVICES COVERED UNDER CLAUSES I. TO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III. ABOVE, PROVIDED TO BUSINESS ENTITIES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Other support services provided by the Government or a local authority to the business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entities are taxable services.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1. Business entity </w:t>
      </w:r>
      <w:r w:rsidRPr="00272905">
        <w:rPr>
          <w:rFonts w:ascii="Times New Roman" w:hAnsi="Times New Roman" w:cs="Times New Roman"/>
          <w:sz w:val="24"/>
          <w:szCs w:val="24"/>
        </w:rPr>
        <w:t>means any person ordinarily carrying out any activity relating to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industry, commerce or any other business or profession [Section 65B(17)].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2. Support services </w:t>
      </w:r>
      <w:r w:rsidRPr="00272905">
        <w:rPr>
          <w:rFonts w:ascii="Times New Roman" w:hAnsi="Times New Roman" w:cs="Times New Roman"/>
          <w:sz w:val="24"/>
          <w:szCs w:val="24"/>
        </w:rPr>
        <w:t>means infrastructural, operational, administrative, logistic,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marketing or any other support of any kind comprising functions that entities carry</w:t>
      </w:r>
    </w:p>
    <w:p w:rsidR="00333B59" w:rsidRPr="00272905" w:rsidRDefault="00333B59" w:rsidP="00333B59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out in ordinary course of operations themselves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1.13 Declared services [Section 66E]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Declared service means any activity carried out by a person for another person for</w:t>
      </w:r>
    </w:p>
    <w:p w:rsidR="00333B59" w:rsidRPr="00272905" w:rsidRDefault="00333B59" w:rsidP="00333B59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lastRenderedPageBreak/>
        <w:t>consideration and declared as such under section 66E [Section 65B(22)].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As per section 66E, the following shall constitute declared services, namely:—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(a) renting of immovable property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(b) construction of a complex, building, civil structure or a part thereof, including a complex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or building intended for sale to a buyer, wholly or partly, except where the entire</w:t>
      </w:r>
    </w:p>
    <w:p w:rsidR="00333B59" w:rsidRPr="00272905" w:rsidRDefault="00333B59" w:rsidP="00333B5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consideration is received after issuance of completion certificate by the competent</w:t>
      </w:r>
    </w:p>
    <w:p w:rsidR="00333B59" w:rsidRPr="00272905" w:rsidRDefault="00333B59" w:rsidP="00333B59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authority.</w:t>
      </w:r>
    </w:p>
    <w:p w:rsidR="00A26834" w:rsidRPr="00272905" w:rsidRDefault="00A26834" w:rsidP="00A268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(c) temporary transfer or permitting the use or enjoyment of any intellectual property right;</w:t>
      </w:r>
    </w:p>
    <w:p w:rsidR="00A26834" w:rsidRPr="00272905" w:rsidRDefault="00A26834" w:rsidP="00A268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(d) development, design, programming,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customisation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 xml:space="preserve">, adaptation,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upgradation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>,</w:t>
      </w:r>
    </w:p>
    <w:p w:rsidR="00A26834" w:rsidRPr="00272905" w:rsidRDefault="00A26834" w:rsidP="00A268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enhancement, implementation of information technology software;</w:t>
      </w:r>
    </w:p>
    <w:p w:rsidR="00A26834" w:rsidRPr="00272905" w:rsidRDefault="00A26834" w:rsidP="00A268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(e) agreeing to the obligation to refrain from an act, or to tolerate an act or a situation, or to</w:t>
      </w:r>
    </w:p>
    <w:p w:rsidR="00A26834" w:rsidRPr="00272905" w:rsidRDefault="00A26834" w:rsidP="00A268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do an act;</w:t>
      </w:r>
    </w:p>
    <w:p w:rsidR="00A26834" w:rsidRPr="00272905" w:rsidRDefault="00A26834" w:rsidP="00A268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(f) transfer of goods by way of hiring, leasing, licensing or in any such manner without</w:t>
      </w:r>
    </w:p>
    <w:p w:rsidR="00A26834" w:rsidRPr="00272905" w:rsidRDefault="00A26834" w:rsidP="00A268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transfer of right to use such goods;</w:t>
      </w:r>
    </w:p>
    <w:p w:rsidR="00A26834" w:rsidRPr="00272905" w:rsidRDefault="00A26834" w:rsidP="00A268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(g) activities in relation to delivery of goods on hire purchase or any system of payment by</w:t>
      </w:r>
    </w:p>
    <w:p w:rsidR="00333B59" w:rsidRPr="00272905" w:rsidRDefault="00A26834" w:rsidP="00A26834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272905">
        <w:rPr>
          <w:rFonts w:ascii="Times New Roman" w:hAnsi="Times New Roman" w:cs="Times New Roman"/>
          <w:sz w:val="24"/>
          <w:szCs w:val="24"/>
        </w:rPr>
        <w:t>instalments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>;</w:t>
      </w:r>
    </w:p>
    <w:p w:rsidR="00A26834" w:rsidRPr="00272905" w:rsidRDefault="00A26834" w:rsidP="00A268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(h) service portion in the execution of a works contract;</w:t>
      </w:r>
    </w:p>
    <w:p w:rsidR="00A26834" w:rsidRPr="00272905" w:rsidRDefault="00A26834" w:rsidP="00A268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i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>) service portion in an activity wherein goods, being food or any other article of human</w:t>
      </w:r>
    </w:p>
    <w:p w:rsidR="00A26834" w:rsidRPr="00272905" w:rsidRDefault="00A26834" w:rsidP="00A268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consumption or any drink (whether or not intoxicating) is supplied in any manner as a</w:t>
      </w:r>
    </w:p>
    <w:p w:rsidR="00A26834" w:rsidRPr="00272905" w:rsidRDefault="00A26834" w:rsidP="00A26834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part of the activity.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1. Renting of immovable property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Renting of all immovable properties is chargeable to service tax. However, the immovable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properties which have been specifically covered by the negative list or which are specifically</w:t>
      </w:r>
    </w:p>
    <w:p w:rsidR="00A26834" w:rsidRPr="00272905" w:rsidRDefault="00B67F7B" w:rsidP="00B67F7B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exempt would not be taxable.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2. Construction services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This entry covers the services provided by builders or developers or any other person, where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building complexes, civil structure or part thereof are offered for sale but the payment for such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building or complex or part thereof is received before the issuance of completion certificate by</w:t>
      </w:r>
    </w:p>
    <w:p w:rsidR="00B67F7B" w:rsidRPr="00272905" w:rsidRDefault="004F6B4D" w:rsidP="004F6B4D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 competent authority.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3. Temporary transfer/ permitting the use or enjoyment of any intellectual property right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‘Intellectual property right’ has not been defined in the Act. The phrase has to be understood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as in normal trade parlance as per which intellectual property right includes the following:-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Copyright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Patents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Trademarks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Designs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Any other similar right to an intangible property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There is no condition that the intellectual right must be registered in India. Temporary transfer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of a patent registered outside India would also be covered in this entry. However, it will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become taxable only if the place of provision of service of temporary transfer of intellectual</w:t>
      </w:r>
    </w:p>
    <w:p w:rsidR="004F6B4D" w:rsidRPr="00272905" w:rsidRDefault="004F6B4D" w:rsidP="004F6B4D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property right is in taxable territory.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4. Development, design, programming, customization, adaptation, </w:t>
      </w:r>
      <w:proofErr w:type="spellStart"/>
      <w:r w:rsidRPr="00272905">
        <w:rPr>
          <w:rFonts w:ascii="Times New Roman" w:hAnsi="Times New Roman" w:cs="Times New Roman"/>
          <w:b/>
          <w:bCs/>
          <w:sz w:val="24"/>
          <w:szCs w:val="24"/>
        </w:rPr>
        <w:t>upgradation</w:t>
      </w:r>
      <w:proofErr w:type="spellEnd"/>
      <w:r w:rsidRPr="00272905">
        <w:rPr>
          <w:rFonts w:ascii="Times New Roman" w:hAnsi="Times New Roman" w:cs="Times New Roman"/>
          <w:b/>
          <w:bCs/>
          <w:sz w:val="24"/>
          <w:szCs w:val="24"/>
        </w:rPr>
        <w:t>,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enhancement, implementation of the information technology software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(a) Sale of pre-packaged or canned software: </w:t>
      </w:r>
      <w:r w:rsidRPr="00272905">
        <w:rPr>
          <w:rFonts w:ascii="Times New Roman" w:hAnsi="Times New Roman" w:cs="Times New Roman"/>
          <w:sz w:val="24"/>
          <w:szCs w:val="24"/>
        </w:rPr>
        <w:t>It is a settled position of law that prepackaged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or canned software which is put on a media is in the nature of goods. Sale of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pre-packaged or canned software is, therefore, in the nature of sale of goods and is not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covered in this entry.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(b) Site development of software: </w:t>
      </w:r>
      <w:r w:rsidRPr="00272905">
        <w:rPr>
          <w:rFonts w:ascii="Times New Roman" w:hAnsi="Times New Roman" w:cs="Times New Roman"/>
          <w:sz w:val="24"/>
          <w:szCs w:val="24"/>
        </w:rPr>
        <w:t>On site development of software is covered under the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category of development of information technology software and hence, taxable.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(c) Providing advice, consultancy and assistance on matters relating to information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technology software: </w:t>
      </w:r>
      <w:r w:rsidRPr="00272905">
        <w:rPr>
          <w:rFonts w:ascii="Times New Roman" w:hAnsi="Times New Roman" w:cs="Times New Roman"/>
          <w:sz w:val="24"/>
          <w:szCs w:val="24"/>
        </w:rPr>
        <w:t>These services may not be covered under the declared list entry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relating to information technology software. However, such activities when carried out by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 person for another for consideration would fall within the definition of service and hence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chargeable to service tax if other requirements of taxability are satisfied.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(d) Providing a license to use pre-packaged software: </w:t>
      </w:r>
      <w:r w:rsidRPr="00272905">
        <w:rPr>
          <w:rFonts w:ascii="Times New Roman" w:hAnsi="Times New Roman" w:cs="Times New Roman"/>
          <w:sz w:val="24"/>
          <w:szCs w:val="24"/>
        </w:rPr>
        <w:t>As per the decision of the Supreme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Court in the case of Tata Consultancy Services vs. State of Andhra Pradesh 2002(178)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ELT 22(SC), in case a pre-packaged or canned software or shrink wrapped software is sold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then the transaction would be in the nature of sale of goods and no service tax would be</w:t>
      </w:r>
    </w:p>
    <w:p w:rsidR="004F6B4D" w:rsidRPr="00272905" w:rsidRDefault="004F6B4D" w:rsidP="004F6B4D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272905">
        <w:rPr>
          <w:rFonts w:ascii="Times New Roman" w:hAnsi="Times New Roman" w:cs="Times New Roman"/>
          <w:sz w:val="24"/>
          <w:szCs w:val="24"/>
        </w:rPr>
        <w:t>leviable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>.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(e) Information technology software </w:t>
      </w:r>
      <w:r w:rsidRPr="00272905">
        <w:rPr>
          <w:rFonts w:ascii="Times New Roman" w:hAnsi="Times New Roman" w:cs="Times New Roman"/>
          <w:sz w:val="24"/>
          <w:szCs w:val="24"/>
        </w:rPr>
        <w:t>means any representation of instructions, data, sound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or image, including source code and object code, recorded in a machine readable form,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and capable of being manipulated or providing interactivity to a user, by means of a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computer or an automatic data processing machine or any other device or equipment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[Section 65B(28)].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5. Agreeing to the obligation to refrain from an act, or to tolerate an act or a situation,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or to do an act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In terms of this entry, the following activities if carried out by a person for another for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consideration would be treated as provision of service:-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Agreeing to the obligation to refrain from an act.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Agreeing to the obligation to tolerate an act or a situation.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Agreeing to the obligation to do an act.</w:t>
      </w:r>
    </w:p>
    <w:p w:rsidR="004F6B4D" w:rsidRPr="00272905" w:rsidRDefault="004F6B4D" w:rsidP="004F6B4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Non-compete agreements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6. Transfer of goods by way of hiring, leasing, licensing or in any such manner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without transfer of right to use such goods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The Apex Court in case of </w:t>
      </w:r>
      <w:r w:rsidRPr="00272905">
        <w:rPr>
          <w:rFonts w:ascii="Times New Roman" w:hAnsi="Times New Roman" w:cs="Times New Roman"/>
          <w:i/>
          <w:iCs/>
          <w:sz w:val="24"/>
          <w:szCs w:val="24"/>
        </w:rPr>
        <w:t xml:space="preserve">BSNL v. UOI 2006 (2) STR 161 (SC) </w:t>
      </w:r>
      <w:r w:rsidRPr="00272905">
        <w:rPr>
          <w:rFonts w:ascii="Times New Roman" w:hAnsi="Times New Roman" w:cs="Times New Roman"/>
          <w:sz w:val="24"/>
          <w:szCs w:val="24"/>
        </w:rPr>
        <w:t>has laid down the following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test to determine whether a transaction involves transfer of right to use goods:-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There must be goods available for delivery;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There must be a consensus ad idem as to the identity of the goods;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The transferee should have legal right to use the goods – consequently all legal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consequences of such use including any permissions or licenses required therefore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should be available to the transferee;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For the period during which the transferee has such legal right, it has to be the exclusion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to the transferor – this is the necessary concomitant of the plain language of the statute,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viz., a ‘transfer of the right to use’ and not merely a license to use the goods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Having transferred, the owner cannot again transfer the same right to others.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Whether a transaction amounts to transfer of right or not cannot be determined with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lastRenderedPageBreak/>
        <w:t>reference to a particular word or clause in the agreement. The agreement has to be read</w:t>
      </w:r>
    </w:p>
    <w:p w:rsidR="004F6B4D" w:rsidRPr="00272905" w:rsidRDefault="004F6B4D" w:rsidP="004F6B4D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as a whole, to determine the nature of the transaction.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7. Activities in relation to delivery of goods on hire purchase or any system of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payment by installments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Hire-purchase is different from the normal purchase because in a mere hiring agreement, the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hirer has no option to purchase the goods hired and the risks and rewards incidental to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ownership of goods remain with the owner and are not transferred to the hirer, while in a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hirepurchase</w:t>
      </w:r>
      <w:proofErr w:type="spellEnd"/>
    </w:p>
    <w:p w:rsidR="004F6B4D" w:rsidRPr="00272905" w:rsidRDefault="004F6B4D" w:rsidP="004F6B4D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agreement the hirer has an option or an obligation to purchase goods.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(b) Whether ‘finance leases’, ‘operating leases’ and ‘capital leases’ covered as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‘delivery of goods on hire purchase or any system of payment of installments’: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Such leases would be covered only if the terms and conditions of such leases have the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ingredients as explained in (a) above. Normally in an ‘operating lease’, the lease is for a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term shorter than property’s useful life and the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lessor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 xml:space="preserve"> is typically responsible for taxes</w:t>
      </w:r>
    </w:p>
    <w:p w:rsidR="004F6B4D" w:rsidRPr="00272905" w:rsidRDefault="004F6B4D" w:rsidP="004F6B4D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and other expenses on the property.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(c) Activities in relation to such delivery which are covered in the declared service: </w:t>
      </w:r>
      <w:r w:rsidRPr="00272905">
        <w:rPr>
          <w:rFonts w:ascii="Times New Roman" w:hAnsi="Times New Roman" w:cs="Times New Roman"/>
          <w:sz w:val="24"/>
          <w:szCs w:val="24"/>
        </w:rPr>
        <w:t>In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equipment leasing/hire purchase agreements there are two different and distinct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transactions, viz., the financing transaction and the equipment leasing/hire-purchase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transaction and that the financing transaction, consideration for which was represented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by way of interest or other charges like lease management fee, processing fee,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documentation charges and administrative fees, which is chargeable to service tax.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Therefore, such financial services that accompany a hire purchase agreement fall in the</w:t>
      </w:r>
    </w:p>
    <w:p w:rsidR="004F6B4D" w:rsidRPr="00272905" w:rsidRDefault="004F6B4D" w:rsidP="004F6B4D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ambit of this entry of declared services.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8. Service portion in execution of a works contract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Works contract is a contract for the provision of service as well as supply of materials. As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decided by Apex Court in BSNL v. UOI 2006 (2) S.T.R. 161 (S.C.), a works contract can be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segregated into a contract of sale of goods and contract of provision of service. This declared</w:t>
      </w:r>
    </w:p>
    <w:p w:rsidR="004F6B4D" w:rsidRPr="00272905" w:rsidRDefault="004F6B4D" w:rsidP="004F6B4D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list entry has been incorporated to capture this position of law in simple terms.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9. Service portion in an activity wherein goods, being food or any other article of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human consumption or any drink (whether or not intoxicating) is supplied in any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manner as part of the activity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The following activities are illustration of activities covered in this entry-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Supply of food or drinks in a restaurant;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Supply of foods and drinks by an outdoor caterer.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In terms of article 366(29A) of the Constitution of India, supply of any goods being food or any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other article of human consumption or any drink (whether or not intoxicating) in any manner as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part of a service for cash, deferred payment or other valuable consideration is deemed to be a</w:t>
      </w:r>
    </w:p>
    <w:p w:rsidR="004F6B4D" w:rsidRPr="00272905" w:rsidRDefault="004F6B4D" w:rsidP="004F6B4D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sale of such goods.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1.14 Principles of interpretation of specified descriptions of services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or bundled services [Section 66F]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Unless otherwise specified, reference to a service (herein referred to as main service) shall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lastRenderedPageBreak/>
        <w:t>not include reference to a service which is used for providing main service [Sub-section (1)].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Where a service is capable of differential treatment for any purpose based on its description, the</w:t>
      </w:r>
    </w:p>
    <w:p w:rsidR="004F6B4D" w:rsidRPr="00272905" w:rsidRDefault="004F6B4D" w:rsidP="004F6B4D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most specific description shall be preferred over a more general description [Sub-section (2)].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Subject to the provisions of sub-section (2), the taxability of a bundled service shall be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determined in the following manner, namely:—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(a) if various elements of such service are naturally bundled in the ordinary course of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business, it shall be treated as provision of the single service which gives such bundle its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essential character;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(b) if various elements of such service are not naturally bundled in the ordinary course of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business, it shall be treated as provision of the single service which results in highest</w:t>
      </w:r>
    </w:p>
    <w:p w:rsidR="004F6B4D" w:rsidRPr="00272905" w:rsidRDefault="004F6B4D" w:rsidP="004F6B4D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liability of service tax [Sub-section (3)].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</w:t>
      </w:r>
      <w:proofErr w:type="spellStart"/>
      <w:r w:rsidRPr="00272905">
        <w:rPr>
          <w:rFonts w:ascii="Times New Roman" w:hAnsi="Times New Roman" w:cs="Times New Roman"/>
          <w:b/>
          <w:bCs/>
          <w:sz w:val="24"/>
          <w:szCs w:val="24"/>
        </w:rPr>
        <w:t>i</w:t>
      </w:r>
      <w:proofErr w:type="spellEnd"/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) Services which are naturally bundled in the ordinary course of business: </w:t>
      </w:r>
      <w:r w:rsidRPr="00272905">
        <w:rPr>
          <w:rFonts w:ascii="Times New Roman" w:hAnsi="Times New Roman" w:cs="Times New Roman"/>
          <w:sz w:val="24"/>
          <w:szCs w:val="24"/>
        </w:rPr>
        <w:t>If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various elements of a bundled service are naturally bundled in the ordinary course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of business, it shall be treated as provision of a single service which gives such</w:t>
      </w:r>
    </w:p>
    <w:p w:rsidR="004F6B4D" w:rsidRPr="00272905" w:rsidRDefault="004F6B4D" w:rsidP="004F6B4D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bundle its essential character.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(ii) Services which are not naturally bundled in the ordinary course of business: </w:t>
      </w:r>
      <w:r w:rsidRPr="00272905">
        <w:rPr>
          <w:rFonts w:ascii="Times New Roman" w:hAnsi="Times New Roman" w:cs="Times New Roman"/>
          <w:sz w:val="24"/>
          <w:szCs w:val="24"/>
        </w:rPr>
        <w:t>If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various elements of a bundled service are not naturally bundled in the ordinary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course of business, it shall be treated as provision of a service which attracts the</w:t>
      </w:r>
    </w:p>
    <w:p w:rsidR="004F6B4D" w:rsidRPr="00272905" w:rsidRDefault="004F6B4D" w:rsidP="004F6B4D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highest amount of service tax.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(iii) Manner of determining if the services are bundled in the ordinary course of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business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Whether services are bundled in the ordinary course of business would depend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upon the normal or frequent practices followed in the area of business to which</w:t>
      </w:r>
    </w:p>
    <w:p w:rsidR="004F6B4D" w:rsidRPr="00272905" w:rsidRDefault="004F6B4D" w:rsidP="004F6B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services relate. Such normal and frequent practices adopted in a business can be</w:t>
      </w:r>
    </w:p>
    <w:p w:rsidR="004F6B4D" w:rsidRPr="00272905" w:rsidRDefault="004F6B4D" w:rsidP="004F6B4D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ascertained from several indicators some of which are listed below</w:t>
      </w:r>
    </w:p>
    <w:p w:rsidR="00A26834" w:rsidRPr="00272905" w:rsidRDefault="00A26834" w:rsidP="00A26834">
      <w:pPr>
        <w:rPr>
          <w:rFonts w:ascii="Times New Roman" w:hAnsi="Times New Roman" w:cs="Times New Roman"/>
          <w:sz w:val="24"/>
          <w:szCs w:val="24"/>
        </w:rPr>
      </w:pPr>
    </w:p>
    <w:p w:rsidR="00A26834" w:rsidRPr="00272905" w:rsidRDefault="00A26834" w:rsidP="00A268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1.15 Date of determination of rate of tax, value of taxable service and</w:t>
      </w:r>
    </w:p>
    <w:p w:rsidR="00A26834" w:rsidRPr="00272905" w:rsidRDefault="00A26834" w:rsidP="00A268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rate of exchange [Section 67A]</w:t>
      </w:r>
    </w:p>
    <w:p w:rsidR="00A26834" w:rsidRPr="00272905" w:rsidRDefault="00A26834" w:rsidP="00A268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Section 67A provides that the rate of service tax, value of a taxable service and rate of</w:t>
      </w:r>
    </w:p>
    <w:p w:rsidR="00A26834" w:rsidRPr="00272905" w:rsidRDefault="00A26834" w:rsidP="00A268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exchange will be the one as in force or as applicable at the time when the taxable service has</w:t>
      </w:r>
    </w:p>
    <w:p w:rsidR="00A26834" w:rsidRPr="00272905" w:rsidRDefault="00A26834" w:rsidP="00A268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been provided or agreed to be provided.</w:t>
      </w:r>
    </w:p>
    <w:p w:rsidR="00A26834" w:rsidRPr="00272905" w:rsidRDefault="00A26834" w:rsidP="00A268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i/>
          <w:iCs/>
          <w:sz w:val="24"/>
          <w:szCs w:val="24"/>
        </w:rPr>
        <w:t>For the purposes of this section, "rate of exchange" means the rate of exchange</w:t>
      </w:r>
    </w:p>
    <w:p w:rsidR="00A26834" w:rsidRPr="00272905" w:rsidRDefault="00A26834" w:rsidP="00A268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i/>
          <w:iCs/>
          <w:sz w:val="24"/>
          <w:szCs w:val="24"/>
        </w:rPr>
        <w:t>determined in accordance with such rules as may be prescribed.</w:t>
      </w:r>
    </w:p>
    <w:p w:rsidR="00A26834" w:rsidRPr="00272905" w:rsidRDefault="00A26834" w:rsidP="00A268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i/>
          <w:iCs/>
          <w:sz w:val="24"/>
          <w:szCs w:val="24"/>
        </w:rPr>
        <w:t>Rule 11 of Service Tax Rules, 1994 provides the manner of determination of rate of</w:t>
      </w:r>
    </w:p>
    <w:p w:rsidR="00A26834" w:rsidRPr="00272905" w:rsidRDefault="00A26834" w:rsidP="00A268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i/>
          <w:iCs/>
          <w:sz w:val="24"/>
          <w:szCs w:val="24"/>
        </w:rPr>
        <w:t>exchange. It lays down that the rate of exchange would be the rate applicable as per</w:t>
      </w:r>
    </w:p>
    <w:p w:rsidR="00A26834" w:rsidRPr="00272905" w:rsidRDefault="00A26834" w:rsidP="00A268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i/>
          <w:iCs/>
          <w:sz w:val="24"/>
          <w:szCs w:val="24"/>
        </w:rPr>
        <w:t>the generally accepted accounting principles on the date when point of taxation arises</w:t>
      </w:r>
    </w:p>
    <w:p w:rsidR="00A26834" w:rsidRPr="00272905" w:rsidRDefault="00A26834" w:rsidP="00A26834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i/>
          <w:iCs/>
          <w:sz w:val="24"/>
          <w:szCs w:val="24"/>
        </w:rPr>
        <w:t>in terms of Point of Taxation Rules, 2011.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2</w:t>
      </w:r>
    </w:p>
    <w:p w:rsidR="004C3513" w:rsidRPr="00272905" w:rsidRDefault="00F36053" w:rsidP="00F36053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Place of Provision of Service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lastRenderedPageBreak/>
        <w:t>In the given scenario, it is of paramount importance to determine the place of provision of a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service as the taxability of the service would be determined based on the place of its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provision.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(a) Place of Provision of Service Rules, 2012 to determine the place where a service is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deemed to be provided: </w:t>
      </w:r>
      <w:r w:rsidRPr="00272905">
        <w:rPr>
          <w:rFonts w:ascii="Times New Roman" w:hAnsi="Times New Roman" w:cs="Times New Roman"/>
          <w:sz w:val="24"/>
          <w:szCs w:val="24"/>
        </w:rPr>
        <w:t>Place of Provision of Service Rules specifies the manner to</w:t>
      </w:r>
    </w:p>
    <w:p w:rsidR="00F36053" w:rsidRPr="00272905" w:rsidRDefault="00F36053" w:rsidP="00F36053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determine the taxing jurisdiction for a service.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(b) Persons for whom the rules are relevant: </w:t>
      </w:r>
      <w:r w:rsidRPr="00272905">
        <w:rPr>
          <w:rFonts w:ascii="Times New Roman" w:hAnsi="Times New Roman" w:cs="Times New Roman"/>
          <w:sz w:val="24"/>
          <w:szCs w:val="24"/>
        </w:rPr>
        <w:t>Place of Provision of Service Rules are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primarily meant for the persons who deal in cross border services. These rules are also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applicable for those who have operations with suppliers or customers in the State of</w:t>
      </w:r>
    </w:p>
    <w:p w:rsidR="00F36053" w:rsidRPr="00272905" w:rsidRDefault="00F36053" w:rsidP="00F36053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Jammu and Kashmir.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(c) Import and export of services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272905">
        <w:rPr>
          <w:rFonts w:ascii="Times New Roman" w:hAnsi="Times New Roman" w:cs="Times New Roman"/>
          <w:b/>
          <w:bCs/>
          <w:sz w:val="24"/>
          <w:szCs w:val="24"/>
        </w:rPr>
        <w:t>Upto</w:t>
      </w:r>
      <w:proofErr w:type="spellEnd"/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 June 30, 2012: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Upto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 xml:space="preserve"> June 30, 2012, the provisions relating to import and export of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services were contained in the ‘Taxation of Services (Provided from Outside India and</w:t>
      </w:r>
    </w:p>
    <w:p w:rsidR="00F36053" w:rsidRPr="00272905" w:rsidRDefault="00F36053" w:rsidP="00F36053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Received in India) Rules, 2006 and the Export of Services, Rules, 2005 respectively.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2.2 Power of the Central Government to frame the rules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Section 66C empowers the Central Government to frame rules having regard to the nature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and description of various services, to determine the place where such services are provided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or deemed to have been provided or agreed to be provided or deemed to have been agreed to</w:t>
      </w:r>
    </w:p>
    <w:p w:rsidR="00F36053" w:rsidRPr="00272905" w:rsidRDefault="00F36053" w:rsidP="00F36053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be provided.</w:t>
      </w:r>
    </w:p>
    <w:p w:rsidR="00F36053" w:rsidRPr="00272905" w:rsidRDefault="00F36053" w:rsidP="00F36053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29127" cy="3495245"/>
            <wp:effectExtent l="19050" t="0" r="4873" b="0"/>
            <wp:docPr id="1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142" cy="3493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053" w:rsidRPr="00272905" w:rsidRDefault="00F36053" w:rsidP="00F36053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3600" cy="7427778"/>
            <wp:effectExtent l="19050" t="0" r="0" b="0"/>
            <wp:docPr id="1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427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2.3 Rule 3 - Main rule-Location of the service receiver</w:t>
      </w:r>
    </w:p>
    <w:p w:rsidR="00F36053" w:rsidRPr="00272905" w:rsidRDefault="00F36053" w:rsidP="00F36053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The place of provision of a service shall be the location of service receiver.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in case the location of the service receiver is not available </w:t>
      </w:r>
      <w:r w:rsidRPr="00272905">
        <w:rPr>
          <w:rFonts w:ascii="Times New Roman" w:hAnsi="Times New Roman" w:cs="Times New Roman"/>
          <w:sz w:val="24"/>
          <w:szCs w:val="24"/>
        </w:rPr>
        <w:t>in the ordinary</w:t>
      </w:r>
    </w:p>
    <w:p w:rsidR="00F36053" w:rsidRPr="00272905" w:rsidRDefault="00B67F7B" w:rsidP="00B67F7B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course of business, the place of provision shall be the location of the service provider.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(A) ANALYSIS OF THE MAIN RULE: </w:t>
      </w:r>
      <w:r w:rsidRPr="00272905">
        <w:rPr>
          <w:rFonts w:ascii="Times New Roman" w:hAnsi="Times New Roman" w:cs="Times New Roman"/>
          <w:sz w:val="24"/>
          <w:szCs w:val="24"/>
        </w:rPr>
        <w:t>The default rule provides that a service shall be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deemed to be provided where the service receiver is located. </w:t>
      </w:r>
      <w:r w:rsidRPr="00272905">
        <w:rPr>
          <w:rFonts w:ascii="Times New Roman" w:hAnsi="Times New Roman" w:cs="Times New Roman"/>
          <w:b/>
          <w:bCs/>
          <w:sz w:val="24"/>
          <w:szCs w:val="24"/>
        </w:rPr>
        <w:t>The main rule would</w:t>
      </w:r>
    </w:p>
    <w:p w:rsidR="00B67F7B" w:rsidRPr="00272905" w:rsidRDefault="00B67F7B" w:rsidP="00B67F7B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apply when none of the later rules apply.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(B) IMPLICATION OF THE RULE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i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>) Where the location of receiver of a service is in the taxable territory, such service will be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deemed to be provided in the taxable territory and service tax will be payable.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(ii) Where the location of receiver of a service is outside the taxable territory, no service</w:t>
      </w:r>
    </w:p>
    <w:p w:rsidR="00B67F7B" w:rsidRPr="00272905" w:rsidRDefault="00B67F7B" w:rsidP="00B67F7B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tax will be payable on the said service.</w:t>
      </w:r>
    </w:p>
    <w:p w:rsidR="00B67F7B" w:rsidRPr="00272905" w:rsidRDefault="00B67F7B" w:rsidP="00B67F7B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286597" cy="2487756"/>
            <wp:effectExtent l="19050" t="0" r="9303" b="0"/>
            <wp:docPr id="1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7663" cy="2488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2.3.1 Determination of the Location of the Service Receiver/Service Provider: “Location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of the service provider/service receiver” </w:t>
      </w:r>
      <w:r w:rsidRPr="00272905">
        <w:rPr>
          <w:rFonts w:ascii="Times New Roman" w:hAnsi="Times New Roman" w:cs="Times New Roman"/>
          <w:sz w:val="24"/>
          <w:szCs w:val="24"/>
        </w:rPr>
        <w:t>is determined by applying the following steps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sequentially-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A. </w:t>
      </w:r>
      <w:r w:rsidRPr="00272905">
        <w:rPr>
          <w:rFonts w:ascii="Times New Roman" w:hAnsi="Times New Roman" w:cs="Times New Roman"/>
          <w:sz w:val="24"/>
          <w:szCs w:val="24"/>
        </w:rPr>
        <w:t xml:space="preserve">Where the service provider/service receiver has obtained a </w:t>
      </w:r>
      <w:r w:rsidRPr="00272905">
        <w:rPr>
          <w:rFonts w:ascii="Times New Roman" w:hAnsi="Times New Roman" w:cs="Times New Roman"/>
          <w:b/>
          <w:bCs/>
          <w:sz w:val="24"/>
          <w:szCs w:val="24"/>
        </w:rPr>
        <w:t>single registration</w:t>
      </w:r>
      <w:r w:rsidRPr="00272905">
        <w:rPr>
          <w:rFonts w:ascii="Times New Roman" w:hAnsi="Times New Roman" w:cs="Times New Roman"/>
          <w:sz w:val="24"/>
          <w:szCs w:val="24"/>
        </w:rPr>
        <w:t>, whether</w:t>
      </w:r>
    </w:p>
    <w:p w:rsidR="00B67F7B" w:rsidRPr="00272905" w:rsidRDefault="00B67F7B" w:rsidP="00B67F7B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centralized or otherwise, the premises for which such registration has been obtained.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B. </w:t>
      </w:r>
      <w:r w:rsidRPr="00272905">
        <w:rPr>
          <w:rFonts w:ascii="Times New Roman" w:hAnsi="Times New Roman" w:cs="Times New Roman"/>
          <w:sz w:val="24"/>
          <w:szCs w:val="24"/>
        </w:rPr>
        <w:t xml:space="preserve">Where the service provider/service receiver is </w:t>
      </w:r>
      <w:r w:rsidRPr="00272905">
        <w:rPr>
          <w:rFonts w:ascii="Times New Roman" w:hAnsi="Times New Roman" w:cs="Times New Roman"/>
          <w:b/>
          <w:bCs/>
          <w:sz w:val="24"/>
          <w:szCs w:val="24"/>
        </w:rPr>
        <w:t>not covered under point A above</w:t>
      </w:r>
      <w:r w:rsidRPr="00272905">
        <w:rPr>
          <w:rFonts w:ascii="Times New Roman" w:hAnsi="Times New Roman" w:cs="Times New Roman"/>
          <w:sz w:val="24"/>
          <w:szCs w:val="24"/>
        </w:rPr>
        <w:t>:</w:t>
      </w:r>
    </w:p>
    <w:p w:rsidR="00B67F7B" w:rsidRPr="00272905" w:rsidRDefault="00B67F7B" w:rsidP="00B67F7B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i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 xml:space="preserve">) The location of his </w:t>
      </w:r>
      <w:r w:rsidRPr="00272905">
        <w:rPr>
          <w:rFonts w:ascii="Times New Roman" w:hAnsi="Times New Roman" w:cs="Times New Roman"/>
          <w:b/>
          <w:bCs/>
          <w:sz w:val="24"/>
          <w:szCs w:val="24"/>
        </w:rPr>
        <w:t>business establishment</w:t>
      </w:r>
      <w:r w:rsidRPr="00272905">
        <w:rPr>
          <w:rFonts w:ascii="Times New Roman" w:hAnsi="Times New Roman" w:cs="Times New Roman"/>
          <w:sz w:val="24"/>
          <w:szCs w:val="24"/>
        </w:rPr>
        <w:t>; or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(ii) Where the services are provided from/used at a place other than the business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establishment, that is to say, a </w:t>
      </w: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fixed establishment </w:t>
      </w:r>
      <w:r w:rsidRPr="00272905">
        <w:rPr>
          <w:rFonts w:ascii="Times New Roman" w:hAnsi="Times New Roman" w:cs="Times New Roman"/>
          <w:sz w:val="24"/>
          <w:szCs w:val="24"/>
        </w:rPr>
        <w:t>elsewhere, the location of such</w:t>
      </w:r>
    </w:p>
    <w:p w:rsidR="00B67F7B" w:rsidRPr="00272905" w:rsidRDefault="00B67F7B" w:rsidP="00B67F7B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establishment; or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(iii) Where services are provided from/used at more than one establishment, whether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business or fixed, the </w:t>
      </w: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establishment most directly concerned </w:t>
      </w:r>
      <w:r w:rsidRPr="00272905">
        <w:rPr>
          <w:rFonts w:ascii="Times New Roman" w:hAnsi="Times New Roman" w:cs="Times New Roman"/>
          <w:sz w:val="24"/>
          <w:szCs w:val="24"/>
        </w:rPr>
        <w:t>with the</w:t>
      </w:r>
    </w:p>
    <w:p w:rsidR="00B67F7B" w:rsidRPr="00272905" w:rsidRDefault="00B67F7B" w:rsidP="00B67F7B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provision/use of the service; and</w:t>
      </w:r>
    </w:p>
    <w:p w:rsidR="00B67F7B" w:rsidRPr="00272905" w:rsidRDefault="00B67F7B" w:rsidP="00B67F7B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3600" cy="3355196"/>
            <wp:effectExtent l="19050" t="0" r="0" b="0"/>
            <wp:docPr id="1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5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F7B" w:rsidRPr="00272905" w:rsidRDefault="00B67F7B" w:rsidP="00B67F7B">
      <w:pPr>
        <w:rPr>
          <w:rFonts w:ascii="Times New Roman" w:hAnsi="Times New Roman" w:cs="Times New Roman"/>
          <w:sz w:val="24"/>
          <w:szCs w:val="24"/>
        </w:rPr>
      </w:pP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2.3.2 Place of provision of service in relation to remittances from abroad: </w:t>
      </w:r>
      <w:r w:rsidRPr="00272905">
        <w:rPr>
          <w:rFonts w:ascii="Times New Roman" w:hAnsi="Times New Roman" w:cs="Times New Roman"/>
          <w:sz w:val="24"/>
          <w:szCs w:val="24"/>
        </w:rPr>
        <w:t>Service tax is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not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leviable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 xml:space="preserve"> on the amount of foreign currency remitted to India from overseas as definition of</w:t>
      </w:r>
    </w:p>
    <w:p w:rsidR="00B67F7B" w:rsidRPr="00272905" w:rsidRDefault="00B67F7B" w:rsidP="00B67F7B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‘service’ under section 65B(44) specifically excludes transactions in money.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2.4. Rule 4 - Place of provision of performance based services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The place of provision of following services shall be the location where the services are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actually performed, namely:-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(a) Services provided in respect of goods that are required to be made physically available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by the recipient of service to the provider of service, or to a person acting on behalf of the</w:t>
      </w:r>
    </w:p>
    <w:p w:rsidR="00B67F7B" w:rsidRPr="00272905" w:rsidRDefault="00B67F7B" w:rsidP="00B67F7B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provider of service, in order to provide the service.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(b) Services provided to an individual, represented either as the recipient of service or a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person acting on behalf of the recipient, which require the physical presence of the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receiver or the person acting on behalf of the receiver, with the provider for the provision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of the service.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Analysis of the rule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Clause (a): </w:t>
      </w:r>
      <w:r w:rsidRPr="00272905">
        <w:rPr>
          <w:rFonts w:ascii="Times New Roman" w:hAnsi="Times New Roman" w:cs="Times New Roman"/>
          <w:sz w:val="24"/>
          <w:szCs w:val="24"/>
        </w:rPr>
        <w:t>The nature of services covered here are the services that are related to goods,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and which require such goods to be made available to the service provider/person acting on</w:t>
      </w:r>
    </w:p>
    <w:p w:rsidR="00B67F7B" w:rsidRPr="00272905" w:rsidRDefault="00B67F7B" w:rsidP="00B67F7B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behalf of the service provider so that the service can be rendered.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1. Only those services would be covered here, the provision of which requires the goods to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temporarily come into the physical possession or control of the service provider, and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without this happening, the service cannot be rendered.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2. Service involves movable objects or things that can be touched, felt or possessed.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3. Examples of such services are:-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lastRenderedPageBreak/>
        <w:t>• repair, reconditioning, or any other work on goods (not amounting to manufacture)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storage and warehousing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courier service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cargo handling service (loading, unloading, packing or unpacking of cargo)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technical testing/inspection/certification/ analysis of goods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dry cleaning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4. Sometimes, services are provided by electronic means in relation to tangible goods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located distantly from a remote location. In such a case, the actual place of performance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of the service would be quite different from the actual location of the tangible goods. The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place of provision here shall be the actual location of the goods and not the place of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performance.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i/>
          <w:iCs/>
          <w:sz w:val="24"/>
          <w:szCs w:val="24"/>
        </w:rPr>
        <w:t>5. If the goods imported for repair are exported after repair without being put to any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i/>
          <w:iCs/>
          <w:sz w:val="24"/>
          <w:szCs w:val="24"/>
        </w:rPr>
        <w:t>use other than that which is required for such repair, the said repair service would</w:t>
      </w:r>
    </w:p>
    <w:p w:rsidR="00B67F7B" w:rsidRPr="00272905" w:rsidRDefault="00B67F7B" w:rsidP="00B67F7B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i/>
          <w:iCs/>
          <w:sz w:val="24"/>
          <w:szCs w:val="24"/>
        </w:rPr>
        <w:t>be excluded from the purview of rule 4(a).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2.5 Rule 5 - Place of provision of services relating to immovable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property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The place of provision of services provided directly in relation to an immovable property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including</w:t>
      </w:r>
      <w:r w:rsidRPr="00272905">
        <w:rPr>
          <w:rFonts w:ascii="Times New Roman" w:hAnsi="Times New Roman" w:cs="Times New Roman"/>
          <w:sz w:val="24"/>
          <w:szCs w:val="24"/>
        </w:rPr>
        <w:t>:-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services provided in this regard by experts and estate agents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provision of hotel accommodation by a hotel, inn, guest house, club or campsite, by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whatever, name called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grant of rights to use immovable property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• services for carrying out or co-ordination of construction work, including architects or</w:t>
      </w:r>
    </w:p>
    <w:p w:rsidR="00B67F7B" w:rsidRPr="00272905" w:rsidRDefault="00B67F7B" w:rsidP="00B67F7B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interior decorators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1. Applicability of this rule: </w:t>
      </w:r>
      <w:r w:rsidRPr="00272905">
        <w:rPr>
          <w:rFonts w:ascii="Times New Roman" w:hAnsi="Times New Roman" w:cs="Times New Roman"/>
          <w:sz w:val="24"/>
          <w:szCs w:val="24"/>
        </w:rPr>
        <w:t>This rule applies if the service is directly in relation to</w:t>
      </w:r>
    </w:p>
    <w:p w:rsidR="00B67F7B" w:rsidRPr="00272905" w:rsidRDefault="00B67F7B" w:rsidP="00B67F7B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immovable property located in taxable territory.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2. Non-applicability of this rule: </w:t>
      </w:r>
      <w:r w:rsidRPr="00272905">
        <w:rPr>
          <w:rFonts w:ascii="Times New Roman" w:hAnsi="Times New Roman" w:cs="Times New Roman"/>
          <w:sz w:val="24"/>
          <w:szCs w:val="24"/>
        </w:rPr>
        <w:t>This rule does not apply if a provision of service has only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an indirect connection with the immovable property, or if the service is only an incidental</w:t>
      </w:r>
    </w:p>
    <w:p w:rsidR="00B67F7B" w:rsidRPr="00272905" w:rsidRDefault="00B67F7B" w:rsidP="00B67F7B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component of a more comprehensive supply of services.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2.6. Rule 6 - Place of provision of services relating to events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The place of provision of services provided by way of admission to, or organization of, a</w:t>
      </w:r>
    </w:p>
    <w:p w:rsidR="00B67F7B" w:rsidRPr="00272905" w:rsidRDefault="00B67F7B" w:rsidP="00B67F7B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cultural, artistic, sporting, scientific, educational, or entertainment event, or a celebration,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1. Example of a service ancillary to organization of an event: </w:t>
      </w:r>
      <w:r w:rsidRPr="00272905">
        <w:rPr>
          <w:rFonts w:ascii="Times New Roman" w:hAnsi="Times New Roman" w:cs="Times New Roman"/>
          <w:sz w:val="24"/>
          <w:szCs w:val="24"/>
        </w:rPr>
        <w:t>Provision of sound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engineering for an artistic event is a prerequisite for staging of that event and should be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regarded as a service ancillary to its organization.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2. Example of a service ancillary to admission to an event: </w:t>
      </w:r>
      <w:r w:rsidRPr="00272905">
        <w:rPr>
          <w:rFonts w:ascii="Times New Roman" w:hAnsi="Times New Roman" w:cs="Times New Roman"/>
          <w:sz w:val="24"/>
          <w:szCs w:val="24"/>
        </w:rPr>
        <w:t>A service of hiring a specific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equipment to enjoy the event at the venue (against a charge that is not included in the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price of entry ticket) is an example of a service that is ancillary to admission.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3. Event-related services that would be treated as not ancillary to admission to an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event: </w:t>
      </w:r>
      <w:r w:rsidRPr="00272905">
        <w:rPr>
          <w:rFonts w:ascii="Times New Roman" w:hAnsi="Times New Roman" w:cs="Times New Roman"/>
          <w:sz w:val="24"/>
          <w:szCs w:val="24"/>
        </w:rPr>
        <w:t>A service of courier agency used for distribution of entry tickets for an event is a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service that is not ancillary to admission to the event.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2.7 Rule 7 - Place of provision of services provided at more than one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lastRenderedPageBreak/>
        <w:t>location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Where any service referred to in rules 4, 5, or 6 is provided at more than one location,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including a location in the taxable territory, its place of provision shall be the location in the</w:t>
      </w:r>
    </w:p>
    <w:p w:rsidR="00B67F7B" w:rsidRPr="00272905" w:rsidRDefault="00B67F7B" w:rsidP="00B67F7B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taxable territory </w:t>
      </w:r>
      <w:r w:rsidRPr="00272905">
        <w:rPr>
          <w:rFonts w:ascii="Times New Roman" w:hAnsi="Times New Roman" w:cs="Times New Roman"/>
          <w:b/>
          <w:bCs/>
          <w:sz w:val="24"/>
          <w:szCs w:val="24"/>
        </w:rPr>
        <w:t>where the greatest proportion of the service is provided</w:t>
      </w:r>
      <w:r w:rsidRPr="00272905">
        <w:rPr>
          <w:rFonts w:ascii="Times New Roman" w:hAnsi="Times New Roman" w:cs="Times New Roman"/>
          <w:sz w:val="24"/>
          <w:szCs w:val="24"/>
        </w:rPr>
        <w:t>.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2.8. Rule 8 - Place of provision of services where provider and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recipient are located in taxable territory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Place of provision of a service, where the location of the provider of service as well as that of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the recipient of service is in the taxable territory, shall be the </w:t>
      </w:r>
      <w:r w:rsidRPr="00272905">
        <w:rPr>
          <w:rFonts w:ascii="Times New Roman" w:hAnsi="Times New Roman" w:cs="Times New Roman"/>
          <w:b/>
          <w:bCs/>
          <w:sz w:val="24"/>
          <w:szCs w:val="24"/>
        </w:rPr>
        <w:t>location of the recipient of</w:t>
      </w:r>
    </w:p>
    <w:p w:rsidR="00B67F7B" w:rsidRPr="00272905" w:rsidRDefault="00B67F7B" w:rsidP="00B67F7B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service.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2.9. Rule 9 - Place of provision of specified services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The place of provision of the specified services shall be the </w:t>
      </w:r>
      <w:r w:rsidRPr="00272905">
        <w:rPr>
          <w:rFonts w:ascii="Times New Roman" w:hAnsi="Times New Roman" w:cs="Times New Roman"/>
          <w:b/>
          <w:bCs/>
          <w:sz w:val="24"/>
          <w:szCs w:val="24"/>
        </w:rPr>
        <w:t>location of the service provider</w:t>
      </w:r>
      <w:r w:rsidRPr="00272905">
        <w:rPr>
          <w:rFonts w:ascii="Times New Roman" w:hAnsi="Times New Roman" w:cs="Times New Roman"/>
          <w:sz w:val="24"/>
          <w:szCs w:val="24"/>
        </w:rPr>
        <w:t>.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Specified services are as follows:-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(a) Services provided by a banking company, or a financial institution, or a non-banking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financial company, to account holders;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(b) Online information and database access or retrieval services;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(c) Intermediary services;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i/>
          <w:iCs/>
          <w:sz w:val="24"/>
          <w:szCs w:val="24"/>
        </w:rPr>
        <w:t>(d) Service consisting of hiring of all means of transport other than,-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i/>
          <w:iCs/>
          <w:sz w:val="24"/>
          <w:szCs w:val="24"/>
        </w:rPr>
        <w:t>(</w:t>
      </w:r>
      <w:proofErr w:type="spellStart"/>
      <w:r w:rsidRPr="00272905">
        <w:rPr>
          <w:rFonts w:ascii="Times New Roman" w:hAnsi="Times New Roman" w:cs="Times New Roman"/>
          <w:b/>
          <w:bCs/>
          <w:i/>
          <w:iCs/>
          <w:sz w:val="24"/>
          <w:szCs w:val="24"/>
        </w:rPr>
        <w:t>i</w:t>
      </w:r>
      <w:proofErr w:type="spellEnd"/>
      <w:r w:rsidRPr="00272905">
        <w:rPr>
          <w:rFonts w:ascii="Times New Roman" w:hAnsi="Times New Roman" w:cs="Times New Roman"/>
          <w:b/>
          <w:bCs/>
          <w:i/>
          <w:iCs/>
          <w:sz w:val="24"/>
          <w:szCs w:val="24"/>
        </w:rPr>
        <w:t>) aircrafts, and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i/>
          <w:iCs/>
          <w:sz w:val="24"/>
          <w:szCs w:val="24"/>
        </w:rPr>
        <w:t>(ii) vessels except yachts,</w:t>
      </w:r>
    </w:p>
    <w:p w:rsidR="00B67F7B" w:rsidRPr="00272905" w:rsidRDefault="00B67F7B" w:rsidP="00B67F7B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proofErr w:type="spellStart"/>
      <w:r w:rsidRPr="00272905">
        <w:rPr>
          <w:rFonts w:ascii="Times New Roman" w:hAnsi="Times New Roman" w:cs="Times New Roman"/>
          <w:b/>
          <w:bCs/>
          <w:i/>
          <w:iCs/>
          <w:sz w:val="24"/>
          <w:szCs w:val="24"/>
        </w:rPr>
        <w:t>upto</w:t>
      </w:r>
      <w:proofErr w:type="spellEnd"/>
      <w:r w:rsidRPr="00272905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a period of one month.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(b) Online information and database access or retrieval services: </w:t>
      </w:r>
      <w:r w:rsidRPr="00272905">
        <w:rPr>
          <w:rFonts w:ascii="Times New Roman" w:hAnsi="Times New Roman" w:cs="Times New Roman"/>
          <w:sz w:val="24"/>
          <w:szCs w:val="24"/>
        </w:rPr>
        <w:t>As per rule 2(l),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“online information and database access or retrieval services” means providing data or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information, retrievable or otherwise, to any person, in electronic form through a</w:t>
      </w:r>
    </w:p>
    <w:p w:rsidR="00B67F7B" w:rsidRPr="00272905" w:rsidRDefault="00B67F7B" w:rsidP="00B67F7B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computer network.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(c) Intermediary: </w:t>
      </w:r>
      <w:r w:rsidRPr="00272905">
        <w:rPr>
          <w:rFonts w:ascii="Times New Roman" w:hAnsi="Times New Roman" w:cs="Times New Roman"/>
          <w:b/>
          <w:bCs/>
          <w:i/>
          <w:iCs/>
          <w:sz w:val="24"/>
          <w:szCs w:val="24"/>
        </w:rPr>
        <w:t>As per rule 2(f), intermediary means a broker, an agent or any other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i/>
          <w:iCs/>
          <w:sz w:val="24"/>
          <w:szCs w:val="24"/>
        </w:rPr>
        <w:t>person, by whatever name called, who arranges or facilitates a provision of a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i/>
          <w:iCs/>
          <w:sz w:val="24"/>
          <w:szCs w:val="24"/>
        </w:rPr>
        <w:t>service (hereinafter called the main ‘service) or a supply of goods, between two or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i/>
          <w:iCs/>
          <w:sz w:val="24"/>
          <w:szCs w:val="24"/>
        </w:rPr>
        <w:t>more persons, but does not include a person who provides the main service or</w:t>
      </w:r>
    </w:p>
    <w:p w:rsidR="00B67F7B" w:rsidRPr="00272905" w:rsidRDefault="00B67F7B" w:rsidP="00B67F7B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i/>
          <w:iCs/>
          <w:sz w:val="24"/>
          <w:szCs w:val="24"/>
        </w:rPr>
        <w:t>supplies the goods on his account.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2.10 Rule 10 - Place of provision of goods transportation services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The place of provision of services of transportation of goods, other than by way of mail or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courier, shall be the </w:t>
      </w:r>
      <w:r w:rsidRPr="00272905">
        <w:rPr>
          <w:rFonts w:ascii="Times New Roman" w:hAnsi="Times New Roman" w:cs="Times New Roman"/>
          <w:b/>
          <w:bCs/>
          <w:sz w:val="24"/>
          <w:szCs w:val="24"/>
        </w:rPr>
        <w:t>place of destination of the goods</w:t>
      </w:r>
      <w:r w:rsidRPr="00272905">
        <w:rPr>
          <w:rFonts w:ascii="Times New Roman" w:hAnsi="Times New Roman" w:cs="Times New Roman"/>
          <w:sz w:val="24"/>
          <w:szCs w:val="24"/>
        </w:rPr>
        <w:t>.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However, the place of provision of services of goods transportation agency shall be the</w:t>
      </w:r>
    </w:p>
    <w:p w:rsidR="00B67F7B" w:rsidRPr="00272905" w:rsidRDefault="00B67F7B" w:rsidP="00B67F7B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location of the person liable to pay tax</w:t>
      </w:r>
      <w:r w:rsidRPr="00272905">
        <w:rPr>
          <w:rFonts w:ascii="Times New Roman" w:hAnsi="Times New Roman" w:cs="Times New Roman"/>
          <w:sz w:val="24"/>
          <w:szCs w:val="24"/>
        </w:rPr>
        <w:t>.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2.11 Rule 11- Place of provision of passenger transportation service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The place of provision in respect of a passenger transportation service shall be the place</w:t>
      </w:r>
    </w:p>
    <w:p w:rsidR="00B67F7B" w:rsidRPr="00272905" w:rsidRDefault="00B67F7B" w:rsidP="00B67F7B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where the passenger embarks on the conveyance for a continuous journey</w:t>
      </w:r>
      <w:r w:rsidRPr="00272905">
        <w:rPr>
          <w:rFonts w:ascii="Times New Roman" w:hAnsi="Times New Roman" w:cs="Times New Roman"/>
          <w:sz w:val="24"/>
          <w:szCs w:val="24"/>
        </w:rPr>
        <w:t>.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2.12 Rule 12 - Place of provision of services provided on board a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conveyance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Place of provision of services provided on board a conveyance during the course of a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lastRenderedPageBreak/>
        <w:t>passenger transport operation, including services intended to be wholly or substantially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consumed while on board, shall be the </w:t>
      </w:r>
      <w:r w:rsidRPr="00272905">
        <w:rPr>
          <w:rFonts w:ascii="Times New Roman" w:hAnsi="Times New Roman" w:cs="Times New Roman"/>
          <w:b/>
          <w:bCs/>
          <w:sz w:val="24"/>
          <w:szCs w:val="24"/>
        </w:rPr>
        <w:t>first scheduled point of departure of that</w:t>
      </w:r>
    </w:p>
    <w:p w:rsidR="00B67F7B" w:rsidRPr="00272905" w:rsidRDefault="00B67F7B" w:rsidP="00B67F7B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conveyance for the journey</w:t>
      </w:r>
      <w:r w:rsidRPr="00272905">
        <w:rPr>
          <w:rFonts w:ascii="Times New Roman" w:hAnsi="Times New Roman" w:cs="Times New Roman"/>
          <w:sz w:val="24"/>
          <w:szCs w:val="24"/>
        </w:rPr>
        <w:t>.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2.13 Rule 13 - Powers to notify description of services or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circumstances for certain purposes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In order to prevent double taxation or non-taxation of the provision of a service, or for the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uniform application of rules, the Central Government shall have the power to notify any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description of service or circumstances in which the place of provision shall be the place of</w:t>
      </w:r>
    </w:p>
    <w:p w:rsidR="00B67F7B" w:rsidRPr="00272905" w:rsidRDefault="00B67F7B" w:rsidP="00B67F7B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effective use and enjoyment of a service.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2.14 Rule 14 - Order of application of rules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Rule 14 of the said rules provide that notwithstanding anything stated in any rule, where the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provision of a service is, prima facie, determinable in terms of more than one rule, it shall be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determined in accordance with the rule that occurs later among the rules that merit equal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consideration. Hence, in case where the nature of a service, or the business activities of the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service provider, may be such that two or more rules may appear equally applicable, later rule</w:t>
      </w:r>
    </w:p>
    <w:p w:rsidR="00B67F7B" w:rsidRPr="00272905" w:rsidRDefault="00B67F7B" w:rsidP="00B67F7B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would prevail.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2.15 Export of services [Rule 6A of the Service Tax Rules, 1994]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</w:t>
      </w:r>
      <w:proofErr w:type="spellStart"/>
      <w:r w:rsidRPr="00272905">
        <w:rPr>
          <w:rFonts w:ascii="Times New Roman" w:hAnsi="Times New Roman" w:cs="Times New Roman"/>
          <w:b/>
          <w:bCs/>
          <w:sz w:val="24"/>
          <w:szCs w:val="24"/>
        </w:rPr>
        <w:t>i</w:t>
      </w:r>
      <w:proofErr w:type="spellEnd"/>
      <w:r w:rsidRPr="00272905">
        <w:rPr>
          <w:rFonts w:ascii="Times New Roman" w:hAnsi="Times New Roman" w:cs="Times New Roman"/>
          <w:b/>
          <w:bCs/>
          <w:sz w:val="24"/>
          <w:szCs w:val="24"/>
        </w:rPr>
        <w:t>) Conditions to be fulfilled for service to be treated as export of service [Sub-rule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(1)]:-</w:t>
      </w:r>
      <w:r w:rsidRPr="00272905">
        <w:rPr>
          <w:rFonts w:ascii="Times New Roman" w:hAnsi="Times New Roman" w:cs="Times New Roman"/>
          <w:sz w:val="24"/>
          <w:szCs w:val="24"/>
        </w:rPr>
        <w:t>The provision of any service provided or agreed to be provided shall be treated as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export of service when,-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(a) the service provider is located in the taxable territory,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(b) the service receiver is located outside India and the place of provision of the service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is outside India,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(c) the service is not a service specified in the negative list (Section 66D) of the Act,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(d) the payment for such service has been received by the service provider in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convertible foreign exchange, and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(e) the service provider and service receiver are not merely establishments of a distinct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person in accordance with item (b) of Explanation 3 of clause (44) of section 65B of</w:t>
      </w:r>
    </w:p>
    <w:p w:rsidR="00B67F7B" w:rsidRPr="00272905" w:rsidRDefault="00B67F7B" w:rsidP="00B67F7B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the Act.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(ii) Central Government empowered to grant rebate on inputs/input services used in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providing service exported [Sub-rule (2)]: </w:t>
      </w:r>
      <w:r w:rsidRPr="00272905">
        <w:rPr>
          <w:rFonts w:ascii="Times New Roman" w:hAnsi="Times New Roman" w:cs="Times New Roman"/>
          <w:sz w:val="24"/>
          <w:szCs w:val="24"/>
        </w:rPr>
        <w:t>Where any service is exported [in terms of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sub-rule (1) above], the Central Government may, by notification, grant rebate of service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tax or duty paid on input services or inputs, as the case may be, used in providing such</w:t>
      </w:r>
    </w:p>
    <w:p w:rsidR="00B67F7B" w:rsidRPr="00272905" w:rsidRDefault="00B67F7B" w:rsidP="00B67F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service and the rebate shall be allowed subject to such safeguards, conditions and</w:t>
      </w:r>
    </w:p>
    <w:p w:rsidR="00B67F7B" w:rsidRPr="00272905" w:rsidRDefault="00B67F7B" w:rsidP="00B67F7B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limitations, as may be specified, by the Central Government, by notification.</w:t>
      </w:r>
    </w:p>
    <w:p w:rsidR="00B67F7B" w:rsidRPr="00272905" w:rsidRDefault="00B67F7B" w:rsidP="00B67F7B">
      <w:pPr>
        <w:rPr>
          <w:rFonts w:ascii="Times New Roman" w:hAnsi="Times New Roman" w:cs="Times New Roman"/>
          <w:sz w:val="24"/>
          <w:szCs w:val="24"/>
        </w:rPr>
      </w:pPr>
    </w:p>
    <w:p w:rsidR="00B67F7B" w:rsidRPr="00272905" w:rsidRDefault="00B67F7B" w:rsidP="00B67F7B">
      <w:pPr>
        <w:rPr>
          <w:rFonts w:ascii="Times New Roman" w:hAnsi="Times New Roman" w:cs="Times New Roman"/>
          <w:sz w:val="24"/>
          <w:szCs w:val="24"/>
        </w:rPr>
      </w:pPr>
    </w:p>
    <w:p w:rsidR="00F36053" w:rsidRPr="00272905" w:rsidRDefault="00F36053" w:rsidP="00F36053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3</w:t>
      </w:r>
    </w:p>
    <w:p w:rsidR="004C3513" w:rsidRPr="00272905" w:rsidRDefault="005D6227" w:rsidP="005D6227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lastRenderedPageBreak/>
        <w:t>Point of Taxation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3.1 Introduction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Point of taxation means the point in time when a service shall be deemed to have been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provided. Point of Taxation Rules, 2011 determine the point of taxation.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As per these rules, point of taxation is –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</w:t>
      </w:r>
      <w:r w:rsidRPr="00272905">
        <w:rPr>
          <w:rFonts w:ascii="Times New Roman" w:hAnsi="Times New Roman" w:cs="Times New Roman"/>
          <w:sz w:val="24"/>
          <w:szCs w:val="24"/>
        </w:rPr>
        <w:t>the time when the invoice for the service provided or agreed to be provided is issued;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</w:t>
      </w:r>
      <w:r w:rsidRPr="00272905">
        <w:rPr>
          <w:rFonts w:ascii="Times New Roman" w:hAnsi="Times New Roman" w:cs="Times New Roman"/>
          <w:sz w:val="24"/>
          <w:szCs w:val="24"/>
        </w:rPr>
        <w:t>if invoice is not issued within prescribed time period (30 days except for specified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financial sector where it is 45 days) of completion of provision of service, then the date of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completion of service;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</w:t>
      </w:r>
      <w:r w:rsidRPr="00272905">
        <w:rPr>
          <w:rFonts w:ascii="Times New Roman" w:hAnsi="Times New Roman" w:cs="Times New Roman"/>
          <w:sz w:val="24"/>
          <w:szCs w:val="24"/>
        </w:rPr>
        <w:t>the date of receipt of payment where payment is received before issuance of invoice or</w:t>
      </w:r>
    </w:p>
    <w:p w:rsidR="005D6227" w:rsidRPr="00272905" w:rsidRDefault="005D6227" w:rsidP="005D6227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completion of service.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3.2. Determination of point of taxation-General rule [Rule 3]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For the purposes of these rules, unless otherwise provided, ‘point of taxation’ shall be -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(a) the time when the invoice for the service provided/ agreed to be provided is issued.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However, in case the invoice is not issued within the time period specified in rule 4A of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the Service Tax Rules, 1994 (30 or 45 days, as the case may be) of the completion of the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provision of the service, the point of taxation shall be date of such completion.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(b) in a case, where the person providing the service, receives a payment before the time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specified in clause (a), the time, when he receives such payment, to the extent of such</w:t>
      </w:r>
    </w:p>
    <w:p w:rsidR="005D6227" w:rsidRPr="00272905" w:rsidRDefault="005D6227" w:rsidP="005D6227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payment.</w:t>
      </w:r>
    </w:p>
    <w:p w:rsidR="00F36053" w:rsidRPr="00272905" w:rsidRDefault="00F36053" w:rsidP="005D6227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24820" cy="2814049"/>
            <wp:effectExtent l="19050" t="0" r="4430" b="0"/>
            <wp:docPr id="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4322" cy="2813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053" w:rsidRPr="00272905" w:rsidRDefault="00F36053" w:rsidP="005D6227">
      <w:pPr>
        <w:rPr>
          <w:rFonts w:ascii="Times New Roman" w:hAnsi="Times New Roman" w:cs="Times New Roman"/>
          <w:sz w:val="24"/>
          <w:szCs w:val="24"/>
        </w:rPr>
      </w:pPr>
    </w:p>
    <w:p w:rsidR="00F36053" w:rsidRPr="00272905" w:rsidRDefault="00F36053" w:rsidP="005D6227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3600" cy="3375678"/>
            <wp:effectExtent l="19050" t="0" r="0" b="0"/>
            <wp:docPr id="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75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053" w:rsidRPr="00272905" w:rsidRDefault="00F36053" w:rsidP="005D6227">
      <w:pPr>
        <w:rPr>
          <w:rFonts w:ascii="Times New Roman" w:hAnsi="Times New Roman" w:cs="Times New Roman"/>
          <w:sz w:val="24"/>
          <w:szCs w:val="24"/>
        </w:rPr>
      </w:pPr>
    </w:p>
    <w:p w:rsidR="00F36053" w:rsidRPr="00272905" w:rsidRDefault="00F36053" w:rsidP="005D6227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3600" cy="1753515"/>
            <wp:effectExtent l="19050" t="0" r="0" b="0"/>
            <wp:docPr id="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753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Determination of date of completion of service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</w:t>
      </w:r>
      <w:proofErr w:type="spellStart"/>
      <w:r w:rsidRPr="00272905">
        <w:rPr>
          <w:rFonts w:ascii="Times New Roman" w:hAnsi="Times New Roman" w:cs="Times New Roman"/>
          <w:b/>
          <w:bCs/>
          <w:sz w:val="24"/>
          <w:szCs w:val="24"/>
        </w:rPr>
        <w:t>i</w:t>
      </w:r>
      <w:proofErr w:type="spellEnd"/>
      <w:r w:rsidRPr="00272905">
        <w:rPr>
          <w:rFonts w:ascii="Times New Roman" w:hAnsi="Times New Roman" w:cs="Times New Roman"/>
          <w:b/>
          <w:bCs/>
          <w:sz w:val="24"/>
          <w:szCs w:val="24"/>
        </w:rPr>
        <w:t>) Date of completion of service in cases other than continuous supply of services :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CBEC vide </w:t>
      </w:r>
      <w:r w:rsidRPr="00272905">
        <w:rPr>
          <w:rFonts w:ascii="Times New Roman" w:hAnsi="Times New Roman" w:cs="Times New Roman"/>
          <w:i/>
          <w:iCs/>
          <w:sz w:val="24"/>
          <w:szCs w:val="24"/>
        </w:rPr>
        <w:t xml:space="preserve">Circular No. 144/13/2011- ST dated 18.07.2011 </w:t>
      </w:r>
      <w:r w:rsidRPr="00272905">
        <w:rPr>
          <w:rFonts w:ascii="Times New Roman" w:hAnsi="Times New Roman" w:cs="Times New Roman"/>
          <w:sz w:val="24"/>
          <w:szCs w:val="24"/>
        </w:rPr>
        <w:t>has clarified that the test for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the determination whether a service has been completed would be the completion of all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the related activities that place the service provider in a situation to be able to issue an</w:t>
      </w:r>
    </w:p>
    <w:p w:rsidR="00F36053" w:rsidRPr="00272905" w:rsidRDefault="00F36053" w:rsidP="00F36053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invoice.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(ii) Date of completion of service in case of continuous supply of services: </w:t>
      </w:r>
      <w:r w:rsidRPr="00272905">
        <w:rPr>
          <w:rFonts w:ascii="Times New Roman" w:hAnsi="Times New Roman" w:cs="Times New Roman"/>
          <w:sz w:val="24"/>
          <w:szCs w:val="24"/>
        </w:rPr>
        <w:t>The Board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has elucidated that the above interpretation also applies to determination of the date of</w:t>
      </w:r>
    </w:p>
    <w:p w:rsidR="00F36053" w:rsidRPr="00272905" w:rsidRDefault="00F36053" w:rsidP="00F36053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completion of provision of service in case of “continuous supply of service”.</w:t>
      </w:r>
    </w:p>
    <w:p w:rsidR="00F36053" w:rsidRPr="00272905" w:rsidRDefault="00F36053" w:rsidP="00F36053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414187" cy="4143967"/>
            <wp:effectExtent l="19050" t="0" r="0" b="0"/>
            <wp:docPr id="1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331" cy="4142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053" w:rsidRPr="00272905" w:rsidRDefault="00F36053" w:rsidP="00F36053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3600" cy="2585763"/>
            <wp:effectExtent l="19050" t="0" r="0" b="0"/>
            <wp:docPr id="1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85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053" w:rsidRPr="00272905" w:rsidRDefault="00F36053" w:rsidP="00F36053">
      <w:pPr>
        <w:rPr>
          <w:rFonts w:ascii="Times New Roman" w:hAnsi="Times New Roman" w:cs="Times New Roman"/>
          <w:sz w:val="24"/>
          <w:szCs w:val="24"/>
        </w:rPr>
      </w:pP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3.4 Payment of tax in cases of new services [Rule 5]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Where a service is taxed for the first time, then,—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(a) no tax shall be payable to the extent the invoice has been issued and the payment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received against such invoice before such service became taxable;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lastRenderedPageBreak/>
        <w:t>(b) no tax shall be payable if the payment has been received before the service becomes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taxable and invoice has been issued within 14 days of the date when the service is taxed</w:t>
      </w:r>
    </w:p>
    <w:p w:rsidR="00F36053" w:rsidRPr="00272905" w:rsidRDefault="00F36053" w:rsidP="00F36053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for the first time.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3.5 Determination of point of taxation in case of person liable to pay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service tax under reverse charge or in case of associated enterprises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[Rule 7]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Notwithstanding anything contained </w:t>
      </w:r>
      <w:r w:rsidRPr="00272905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in rules 3, 4, and 8, </w:t>
      </w:r>
      <w:r w:rsidRPr="00272905">
        <w:rPr>
          <w:rFonts w:ascii="Times New Roman" w:hAnsi="Times New Roman" w:cs="Times New Roman"/>
          <w:sz w:val="24"/>
          <w:szCs w:val="24"/>
        </w:rPr>
        <w:t>the point of taxation in respect of the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persons required to pay tax as recipients under the rules made in this regard in respect of services notified under sub-section (2) of section 68 of the Finance Act, 1994 shall be the date</w:t>
      </w:r>
    </w:p>
    <w:p w:rsidR="00F36053" w:rsidRPr="00272905" w:rsidRDefault="00F36053" w:rsidP="00F36053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on which payment is made.</w:t>
      </w:r>
    </w:p>
    <w:p w:rsidR="00F36053" w:rsidRPr="00272905" w:rsidRDefault="00F36053" w:rsidP="00F36053">
      <w:pPr>
        <w:rPr>
          <w:rFonts w:ascii="Times New Roman" w:hAnsi="Times New Roman" w:cs="Times New Roman"/>
          <w:sz w:val="24"/>
          <w:szCs w:val="24"/>
        </w:rPr>
      </w:pP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3.6 Determination of point of taxation in case of copyrights, etc.</w:t>
      </w:r>
    </w:p>
    <w:p w:rsidR="00F36053" w:rsidRPr="00272905" w:rsidRDefault="00F36053" w:rsidP="00F36053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[Rule 8]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In such a case, the service shall be treated as having been provided each time when: -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(a) a payment in respect of such use/benefit is received by the provider in respect thereof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or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(b) an invoice is issued by the provider</w:t>
      </w:r>
    </w:p>
    <w:p w:rsidR="00F36053" w:rsidRPr="00272905" w:rsidRDefault="00F36053" w:rsidP="00F36053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whichever is earlier.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3.7 Determination of point of taxation in other cases [Rule 8A]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Rule 8A is the residual rule to determine the point of taxation by way of best judgment to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handle situations where the tax-payer is unable to furnish one or more of the details needed</w:t>
      </w:r>
    </w:p>
    <w:p w:rsidR="00F36053" w:rsidRPr="00272905" w:rsidRDefault="00F36053" w:rsidP="00F360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i.e. date of payment or date of invoice or both to determine point of taxation. It provides as</w:t>
      </w:r>
    </w:p>
    <w:p w:rsidR="00F36053" w:rsidRPr="00272905" w:rsidRDefault="00F36053" w:rsidP="00F36053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follows:-</w:t>
      </w:r>
    </w:p>
    <w:p w:rsidR="00F36053" w:rsidRPr="00272905" w:rsidRDefault="00F36053" w:rsidP="00F36053">
      <w:pPr>
        <w:rPr>
          <w:rFonts w:ascii="Times New Roman" w:hAnsi="Times New Roman" w:cs="Times New Roman"/>
          <w:sz w:val="24"/>
          <w:szCs w:val="24"/>
        </w:rPr>
      </w:pPr>
    </w:p>
    <w:p w:rsidR="00F36053" w:rsidRPr="00272905" w:rsidRDefault="00F36053" w:rsidP="00F36053">
      <w:pPr>
        <w:rPr>
          <w:rFonts w:ascii="Times New Roman" w:hAnsi="Times New Roman" w:cs="Times New Roman"/>
          <w:sz w:val="24"/>
          <w:szCs w:val="24"/>
        </w:rPr>
      </w:pPr>
    </w:p>
    <w:p w:rsidR="00F36053" w:rsidRPr="00272905" w:rsidRDefault="00F36053" w:rsidP="005D6227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4C3513" w:rsidRPr="00272905" w:rsidRDefault="004C3513" w:rsidP="00A26834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4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Valuation of Taxable Service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4.1 Valuation of taxable services for charging service tax [Section 67]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Section 67 provides for the valuation of taxable services. The provisions of this section are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discussed below:</w:t>
      </w:r>
    </w:p>
    <w:p w:rsidR="004C3513" w:rsidRPr="00272905" w:rsidRDefault="004C3513" w:rsidP="004C3513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(1) Consideration in terms of money: </w:t>
      </w:r>
      <w:r w:rsidRPr="00272905">
        <w:rPr>
          <w:rFonts w:ascii="Times New Roman" w:hAnsi="Times New Roman" w:cs="Times New Roman"/>
          <w:sz w:val="24"/>
          <w:szCs w:val="24"/>
        </w:rPr>
        <w:t>If the consideration for a taxable service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(2) Consideration not wholly or partly in terms of money: </w:t>
      </w:r>
      <w:r w:rsidRPr="00272905">
        <w:rPr>
          <w:rFonts w:ascii="Times New Roman" w:hAnsi="Times New Roman" w:cs="Times New Roman"/>
          <w:sz w:val="24"/>
          <w:szCs w:val="24"/>
        </w:rPr>
        <w:t>If the consideration for a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taxable service is not wholly or partly in terms of money, then the value of such service shall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be such amount in money, with the addition of service tax charged, is equivalent to the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consideration.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(3) Consideration not ascertainable: </w:t>
      </w:r>
      <w:r w:rsidRPr="00272905">
        <w:rPr>
          <w:rFonts w:ascii="Times New Roman" w:hAnsi="Times New Roman" w:cs="Times New Roman"/>
          <w:sz w:val="24"/>
          <w:szCs w:val="24"/>
        </w:rPr>
        <w:t>If the consideration for a taxable service is not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ascertainable, the value of such service shall be the amount as may be determined in the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prescribed manner.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(4) Where the gross amount charged is inclusive of service tax payable: </w:t>
      </w:r>
      <w:r w:rsidRPr="00272905">
        <w:rPr>
          <w:rFonts w:ascii="Times New Roman" w:hAnsi="Times New Roman" w:cs="Times New Roman"/>
          <w:sz w:val="24"/>
          <w:szCs w:val="24"/>
        </w:rPr>
        <w:t>Where the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gross amount charged by a service provider, for the service provided or to be provided is</w:t>
      </w:r>
    </w:p>
    <w:p w:rsidR="004C3513" w:rsidRPr="00272905" w:rsidRDefault="004C3513" w:rsidP="004C3513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inclusive of service tax payable,</w:t>
      </w:r>
    </w:p>
    <w:p w:rsidR="004C3513" w:rsidRPr="00272905" w:rsidRDefault="004C3513" w:rsidP="004C3513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3600" cy="1306618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306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(5) Gross amount charged includes amount received before/during/after the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provision of such service: </w:t>
      </w:r>
      <w:r w:rsidRPr="00272905">
        <w:rPr>
          <w:rFonts w:ascii="Times New Roman" w:hAnsi="Times New Roman" w:cs="Times New Roman"/>
          <w:sz w:val="24"/>
          <w:szCs w:val="24"/>
        </w:rPr>
        <w:t>The gross amount charged for the taxable service shall include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any amount received towards the taxable service either before, during or after the provision of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such service.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(6) </w:t>
      </w:r>
      <w:r w:rsidRPr="00272905">
        <w:rPr>
          <w:rFonts w:ascii="Times New Roman" w:hAnsi="Times New Roman" w:cs="Times New Roman"/>
          <w:sz w:val="24"/>
          <w:szCs w:val="24"/>
        </w:rPr>
        <w:t>Subject to the aforementioned provisions, the value of a taxable service shall be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determined in such manner as may be prescribed [prescribed in the Service Tax</w:t>
      </w:r>
    </w:p>
    <w:p w:rsidR="004C3513" w:rsidRPr="00272905" w:rsidRDefault="004C3513" w:rsidP="004C3513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(Determination of Value) Rules, 2006].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4.2 Service Tax (Determination of Value) Rules, 2006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i/>
          <w:iCs/>
          <w:sz w:val="24"/>
          <w:szCs w:val="24"/>
        </w:rPr>
        <w:t xml:space="preserve">Notification No.12/2006-ST, dated 19.04.2006 </w:t>
      </w:r>
      <w:r w:rsidRPr="00272905">
        <w:rPr>
          <w:rFonts w:ascii="Times New Roman" w:hAnsi="Times New Roman" w:cs="Times New Roman"/>
          <w:sz w:val="24"/>
          <w:szCs w:val="24"/>
        </w:rPr>
        <w:t>has notified the Service Tax (Determination of</w:t>
      </w:r>
    </w:p>
    <w:p w:rsidR="004C3513" w:rsidRPr="00272905" w:rsidRDefault="004C3513" w:rsidP="004C3513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Value) Rules, 2006. They came into force from 19.04.2006.</w:t>
      </w:r>
    </w:p>
    <w:p w:rsidR="004C3513" w:rsidRPr="00272905" w:rsidRDefault="004C3513" w:rsidP="004C3513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3600" cy="2886917"/>
            <wp:effectExtent l="1905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86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6227" w:rsidRPr="00272905" w:rsidRDefault="005D6227" w:rsidP="004C3513">
      <w:pPr>
        <w:rPr>
          <w:rFonts w:ascii="Times New Roman" w:hAnsi="Times New Roman" w:cs="Times New Roman"/>
          <w:sz w:val="24"/>
          <w:szCs w:val="24"/>
        </w:rPr>
      </w:pP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lastRenderedPageBreak/>
        <w:t>A. Determination of value of service portion on the basis of value of property in goods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transferred, adopted for State VAT purposes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Value of service portion in the execution of a works contract shall be equivalent to the gross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amount charged for the works contract less the value of property in goods transferred in the</w:t>
      </w:r>
    </w:p>
    <w:p w:rsidR="005D6227" w:rsidRPr="00272905" w:rsidRDefault="005D6227" w:rsidP="005D6227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execution of the said works contract.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Inclusions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Value of works contract service shall include -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i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 xml:space="preserve">)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labour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 xml:space="preserve"> charges for execution of the works;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(ii) amount paid to a sub-contractor for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labour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 xml:space="preserve"> and services;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(iii) charges for planning, designing and architect’s fees;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(iv) charges for obtaining on hire or otherwise, machinery and tools used for the execution of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the works contract;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(v) cost of consumables such as water, electricity, fuel used in the execution of the works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contract;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(vi) cost of establishment of the contractor relatable to supply of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labour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 xml:space="preserve"> and services;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(vii) other similar expenses relatable to supply of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labour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 xml:space="preserve"> and services; and</w:t>
      </w:r>
    </w:p>
    <w:p w:rsidR="005D6227" w:rsidRPr="00272905" w:rsidRDefault="005D6227" w:rsidP="005D6227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(viii) profit earned by the service provider relatable to supply of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labour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 xml:space="preserve"> and services.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B. Simplified scheme for determining the value of service portion in a works contract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Where the value has not been determined as per the aforementioned method, the person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liable to pay tax on the taxable service involved in the execution of the works contract shall</w:t>
      </w:r>
    </w:p>
    <w:p w:rsidR="005D6227" w:rsidRPr="00272905" w:rsidRDefault="005D6227" w:rsidP="005D6227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determine the value of service portion</w:t>
      </w:r>
    </w:p>
    <w:p w:rsidR="005D6227" w:rsidRPr="00272905" w:rsidRDefault="005D6227" w:rsidP="005D6227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3600" cy="1780612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780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3. No credit on inputs: </w:t>
      </w:r>
      <w:r w:rsidRPr="00272905">
        <w:rPr>
          <w:rFonts w:ascii="Times New Roman" w:hAnsi="Times New Roman" w:cs="Times New Roman"/>
          <w:sz w:val="24"/>
          <w:szCs w:val="24"/>
        </w:rPr>
        <w:t>It is clarified that the provider of taxable service shall not take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CENVAT credit of duties or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cess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 xml:space="preserve"> paid on any inputs, used in or in relation to the said works</w:t>
      </w:r>
    </w:p>
    <w:p w:rsidR="005D6227" w:rsidRPr="00272905" w:rsidRDefault="005D6227" w:rsidP="005D6227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contract, under the provisions of CENVAT Credit Rules, 2004.</w:t>
      </w:r>
    </w:p>
    <w:p w:rsidR="005D6227" w:rsidRPr="00272905" w:rsidRDefault="005D6227" w:rsidP="005D6227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3600" cy="2917064"/>
            <wp:effectExtent l="1905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17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(3) Determination of value of service portion involved in supply of food or any other article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of human consumption or any drink in a restaurant or as outdoor catering [Rule 2C]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Subject to the provisions of section 67, the value of service portion, in an activity wherein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goods being food or any other article of human consumption or any drink (whether or not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intoxicating) is supplied in any manner as a part of the activity at a restaurant or as outdoor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catering, shall be the specified percentage of the total amount charged for such supply, in</w:t>
      </w:r>
    </w:p>
    <w:p w:rsidR="005D6227" w:rsidRPr="00272905" w:rsidRDefault="005D6227" w:rsidP="005D6227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terms of the following table,</w:t>
      </w:r>
    </w:p>
    <w:p w:rsidR="005D6227" w:rsidRPr="00272905" w:rsidRDefault="005D6227" w:rsidP="005D6227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3600" cy="2207702"/>
            <wp:effectExtent l="1905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207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(2) Determination of value of service in relation to money changing [Rule 2B]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Rule 2B provides the manner of determination of the value of taxable service provided so far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as the services so provided pertains to purchase or sale of foreign currency, including money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changing. The value of service shall be determined as follows:-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(a) For a currency, when exchanged from, or to, Indian Rupees (INR): </w:t>
      </w:r>
      <w:r w:rsidRPr="00272905">
        <w:rPr>
          <w:rFonts w:ascii="Times New Roman" w:hAnsi="Times New Roman" w:cs="Times New Roman"/>
          <w:sz w:val="24"/>
          <w:szCs w:val="24"/>
        </w:rPr>
        <w:t>For a currency, when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exchanged from, or to, Indian Rupees (INR), the value shall be equal to the difference in the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buying rate or the selling rate, as the case may be, and the Reserve Bank of India (RBI)</w:t>
      </w:r>
    </w:p>
    <w:p w:rsidR="005D6227" w:rsidRPr="00272905" w:rsidRDefault="005D6227" w:rsidP="005D6227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reference rate for that currency at that time*, multiplied by the total units of currency.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(b) Where neither of the currencies exchanged is Indian Rupee: </w:t>
      </w:r>
      <w:r w:rsidRPr="00272905">
        <w:rPr>
          <w:rFonts w:ascii="Times New Roman" w:hAnsi="Times New Roman" w:cs="Times New Roman"/>
          <w:sz w:val="24"/>
          <w:szCs w:val="24"/>
        </w:rPr>
        <w:t>Where neither of the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currencies exchanged is Indian Rupee, the value shall be equal to 1% of the lesser of the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two amounts the person changing the money would have received by converting any of</w:t>
      </w:r>
    </w:p>
    <w:p w:rsidR="005D6227" w:rsidRPr="00272905" w:rsidRDefault="005D6227" w:rsidP="005D6227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the two currencies into Indian Rupee on that day at the reference rate provided by RBI.</w:t>
      </w:r>
    </w:p>
    <w:p w:rsidR="005D6227" w:rsidRPr="00272905" w:rsidRDefault="005D6227" w:rsidP="004C3513">
      <w:pPr>
        <w:rPr>
          <w:rFonts w:ascii="Times New Roman" w:hAnsi="Times New Roman" w:cs="Times New Roman"/>
          <w:sz w:val="24"/>
          <w:szCs w:val="24"/>
        </w:rPr>
      </w:pP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2. No credit on goods falling under Chapter 1 to 22 of Central Excise Tariff: </w:t>
      </w:r>
      <w:r w:rsidRPr="00272905">
        <w:rPr>
          <w:rFonts w:ascii="Times New Roman" w:hAnsi="Times New Roman" w:cs="Times New Roman"/>
          <w:sz w:val="24"/>
          <w:szCs w:val="24"/>
        </w:rPr>
        <w:t>It is</w:t>
      </w:r>
    </w:p>
    <w:p w:rsidR="005D6227" w:rsidRPr="00272905" w:rsidRDefault="005D6227" w:rsidP="005D62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clarified that the provider of taxable service shall not take CENVAT credit of duties or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cess</w:t>
      </w:r>
      <w:proofErr w:type="spellEnd"/>
    </w:p>
    <w:p w:rsidR="005D6227" w:rsidRPr="00272905" w:rsidRDefault="005D6227" w:rsidP="005D6227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paid on any goods classifiable under Chapters 1 to 22 of the Central Excise Tariff Act, 1985.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A. Determination of value of service portion on the basis of value of property in goods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transferred, adopted for State VAT purposes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Value of service portion in the execution of a works contract shall be equivalent to the gross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amount charged for the works contract less the value of property in goods transferred in the</w:t>
      </w:r>
    </w:p>
    <w:p w:rsidR="004C3513" w:rsidRPr="00272905" w:rsidRDefault="004C3513" w:rsidP="004C3513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execution of the said works contract.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(4) Manner of determination of value when such value is not ascertainable [Rule 3]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The value of taxable service, where such value is not ascertainable, shall be determined by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the service provider in the manner described below.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Subject to the provisions of section 67, the value of taxable service, where such value is not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ascertainable, shall be determined by the service provider in the following manner:-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(a) Value of similar services: </w:t>
      </w:r>
      <w:r w:rsidRPr="00272905">
        <w:rPr>
          <w:rFonts w:ascii="Times New Roman" w:hAnsi="Times New Roman" w:cs="Times New Roman"/>
          <w:sz w:val="24"/>
          <w:szCs w:val="24"/>
        </w:rPr>
        <w:t>The value of taxable service shall be equivalent to the gross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amount charged by the service provider to provide similar service to any other person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subject to fulfillment of the conditions below: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1. Such service is in the ordinary course of trade.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2. The gross amount charged is the sole consideration.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(b) When value of similar services cannot be ascertained: </w:t>
      </w:r>
      <w:r w:rsidRPr="00272905">
        <w:rPr>
          <w:rFonts w:ascii="Times New Roman" w:hAnsi="Times New Roman" w:cs="Times New Roman"/>
          <w:sz w:val="24"/>
          <w:szCs w:val="24"/>
        </w:rPr>
        <w:t>Where the value cannot be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determined in accordance with clause (a), the service provider shall determine the</w:t>
      </w:r>
    </w:p>
    <w:p w:rsidR="004C3513" w:rsidRPr="00272905" w:rsidRDefault="004C3513" w:rsidP="004C3513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equivalent money value of such consideration.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(5) Rejection of value by Central Excise Officer and its determination thereon [Rule 4]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(a) Central Excise Officer empowered to verify the value adopted by the service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provider: </w:t>
      </w:r>
      <w:r w:rsidRPr="00272905">
        <w:rPr>
          <w:rFonts w:ascii="Times New Roman" w:hAnsi="Times New Roman" w:cs="Times New Roman"/>
          <w:sz w:val="24"/>
          <w:szCs w:val="24"/>
        </w:rPr>
        <w:t>The Central Excise Officer shall have the power to satisfy himself as to the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accuracy of any information furnished or document presented for valuation. 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(b) Rule 3 would not restrict such power: </w:t>
      </w:r>
      <w:r w:rsidRPr="00272905">
        <w:rPr>
          <w:rFonts w:ascii="Times New Roman" w:hAnsi="Times New Roman" w:cs="Times New Roman"/>
          <w:sz w:val="24"/>
          <w:szCs w:val="24"/>
        </w:rPr>
        <w:t>The provisions contained in rule 3 shall not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restrict or put to question such power of the Central Excise Officer.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(c) Issue of show cause notice (SCN): </w:t>
      </w:r>
      <w:r w:rsidRPr="00272905">
        <w:rPr>
          <w:rFonts w:ascii="Times New Roman" w:hAnsi="Times New Roman" w:cs="Times New Roman"/>
          <w:sz w:val="24"/>
          <w:szCs w:val="24"/>
        </w:rPr>
        <w:t>A show cause notice (SCN) shall be issued to the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service provider, if the Central Excise Officer is satisfied that the value determined by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such service provider is not in accordance with the provisions of the Act or these rules.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(d) SCN to specify the amount of service tax fixed: </w:t>
      </w:r>
      <w:r w:rsidRPr="00272905">
        <w:rPr>
          <w:rFonts w:ascii="Times New Roman" w:hAnsi="Times New Roman" w:cs="Times New Roman"/>
          <w:sz w:val="24"/>
          <w:szCs w:val="24"/>
        </w:rPr>
        <w:t>Such show cause notice will specify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the amount of service tax fixed by the Central Excise officer.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(e) Provision of opportunity of being heard and determination of value of taxable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service: </w:t>
      </w:r>
      <w:r w:rsidRPr="00272905">
        <w:rPr>
          <w:rFonts w:ascii="Times New Roman" w:hAnsi="Times New Roman" w:cs="Times New Roman"/>
          <w:sz w:val="24"/>
          <w:szCs w:val="24"/>
        </w:rPr>
        <w:t>The Central Excise Officer shall provide a reasonable opportunity of being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heard, to the service provider. 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6) Inclusion in or exclusion from value of certain expenditure or costs [Rule 5]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(a) General provision: </w:t>
      </w:r>
      <w:r w:rsidRPr="00272905">
        <w:rPr>
          <w:rFonts w:ascii="Times New Roman" w:hAnsi="Times New Roman" w:cs="Times New Roman"/>
          <w:sz w:val="24"/>
          <w:szCs w:val="24"/>
        </w:rPr>
        <w:t>The expenditure or costs incurred by the service provider in the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lastRenderedPageBreak/>
        <w:t>course of providing taxable service forms integral part of the taxable value of the service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provided 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(b) Value of taxable service for the telecommunication service: </w:t>
      </w:r>
      <w:r w:rsidRPr="00272905">
        <w:rPr>
          <w:rFonts w:ascii="Times New Roman" w:hAnsi="Times New Roman" w:cs="Times New Roman"/>
          <w:sz w:val="24"/>
          <w:szCs w:val="24"/>
        </w:rPr>
        <w:t>For the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telecommunication service, the value of the taxable service shall be the gross amount</w:t>
      </w:r>
    </w:p>
    <w:p w:rsidR="004C3513" w:rsidRPr="00272905" w:rsidRDefault="004C3513" w:rsidP="004C3513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paid by the person to whom telecom service is provided by the telegraph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authority.or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 xml:space="preserve"> to be provided.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(c) Individual components of total consideration even if indicated separately in invoice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would also form part of value of taxable service: </w:t>
      </w:r>
      <w:r w:rsidRPr="00272905">
        <w:rPr>
          <w:rFonts w:ascii="Times New Roman" w:hAnsi="Times New Roman" w:cs="Times New Roman"/>
          <w:sz w:val="24"/>
          <w:szCs w:val="24"/>
        </w:rPr>
        <w:t>It is clarified that the value of the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taxable service is the total amount of consideration consisting of all components of the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taxable service and it is immaterial that the details of individual components of the total</w:t>
      </w:r>
    </w:p>
    <w:p w:rsidR="004C3513" w:rsidRPr="00272905" w:rsidRDefault="004C3513" w:rsidP="004C3513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consideration is indicated separately in the invoice.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(d) Amounts paid to the third party by the service provider as a “pure agent” of the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client not to be included in the taxable value: </w:t>
      </w:r>
      <w:r w:rsidRPr="00272905">
        <w:rPr>
          <w:rFonts w:ascii="Times New Roman" w:hAnsi="Times New Roman" w:cs="Times New Roman"/>
          <w:sz w:val="24"/>
          <w:szCs w:val="24"/>
        </w:rPr>
        <w:t>There could be situations where the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client of the service provider specifically engages the service provider, as his agent, to</w:t>
      </w:r>
    </w:p>
    <w:p w:rsidR="004C3513" w:rsidRPr="00272905" w:rsidRDefault="004C3513" w:rsidP="004C3513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contract with the third party for supply of any goods or services on his behalf.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(e) Value of taxable service for Custom House Agent’s service: </w:t>
      </w:r>
      <w:r w:rsidRPr="00272905">
        <w:rPr>
          <w:rFonts w:ascii="Times New Roman" w:hAnsi="Times New Roman" w:cs="Times New Roman"/>
          <w:sz w:val="24"/>
          <w:szCs w:val="24"/>
        </w:rPr>
        <w:t>The principal job of a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custom house agent (CHA) is to get the import/export consignments cleared through</w:t>
      </w:r>
    </w:p>
    <w:p w:rsidR="004C3513" w:rsidRPr="00272905" w:rsidRDefault="004C3513" w:rsidP="004C3513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customs.</w:t>
      </w:r>
    </w:p>
    <w:p w:rsidR="004C3513" w:rsidRPr="00272905" w:rsidRDefault="004C3513" w:rsidP="004C3513">
      <w:pPr>
        <w:rPr>
          <w:rFonts w:ascii="Times New Roman" w:hAnsi="Times New Roman" w:cs="Times New Roman"/>
          <w:sz w:val="24"/>
          <w:szCs w:val="24"/>
        </w:rPr>
      </w:pP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(7) Service specific inclusion/exclusion of certain items from the value of taxable service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>[Rule 6]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b/>
          <w:bCs/>
          <w:sz w:val="24"/>
          <w:szCs w:val="24"/>
        </w:rPr>
        <w:t xml:space="preserve">(A) Inclusions: </w:t>
      </w:r>
      <w:r w:rsidRPr="00272905">
        <w:rPr>
          <w:rFonts w:ascii="Times New Roman" w:hAnsi="Times New Roman" w:cs="Times New Roman"/>
          <w:sz w:val="24"/>
          <w:szCs w:val="24"/>
        </w:rPr>
        <w:t>Subject to the provisions of section 67, the value of the taxable services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shall include–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i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>) the commission or brokerage charged by a broker on the sale or purchase of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securities including the commission or brokerage paid by the stock-broker to any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sub-broker;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(ii) the adjustments made by the telegraph authority from any deposits made by the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subscriber at the time of application for telephone connection or pager or facsimile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or telegraph or telex or for leased circuit;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(iii) the amount of premium charged by the insurer from the policy holder;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(iv) the commission received by the air travel agent from the airline;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(v) the commission, fee or any other sum received by an actuary, or intermediary or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insurance intermediary or insurance agent from the insurer;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(vi) the reimbursement received by the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authorised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 xml:space="preserve"> service station, from manufacturer for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carrying out any service of any motor car, light motor vehicle or two wheeled motor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vehicle manufactured by such manufacturer;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(vii) the commission or any amount received by the rail travel agent from the Railways or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the customer;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(viii) the remuneration or commission, by whatever name called, paid to such agent by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the client engaging such agent for the services provided by a clearing and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forwarding agent to a client rendering services of clearing and forwarding operations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in any manner; and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lastRenderedPageBreak/>
        <w:t>(ix) the commission, fee or any other sum, by whatever name called, paid to such agent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by the insurer appointing such agent in relation to insurance auxiliary services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provided by an insurance agent.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 xml:space="preserve">(x) The amount </w:t>
      </w:r>
      <w:proofErr w:type="spellStart"/>
      <w:r w:rsidRPr="00272905">
        <w:rPr>
          <w:rFonts w:ascii="Times New Roman" w:hAnsi="Times New Roman" w:cs="Times New Roman"/>
          <w:sz w:val="24"/>
          <w:szCs w:val="24"/>
        </w:rPr>
        <w:t>realised</w:t>
      </w:r>
      <w:proofErr w:type="spellEnd"/>
      <w:r w:rsidRPr="00272905">
        <w:rPr>
          <w:rFonts w:ascii="Times New Roman" w:hAnsi="Times New Roman" w:cs="Times New Roman"/>
          <w:sz w:val="24"/>
          <w:szCs w:val="24"/>
        </w:rPr>
        <w:t xml:space="preserve"> as demurrage or by any other name whatever called for the</w:t>
      </w:r>
    </w:p>
    <w:p w:rsidR="004C3513" w:rsidRPr="00272905" w:rsidRDefault="004C3513" w:rsidP="004C3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provision of a service beyond the period originally contracted or in any other manner</w:t>
      </w:r>
    </w:p>
    <w:p w:rsidR="004C3513" w:rsidRPr="00272905" w:rsidRDefault="004C3513" w:rsidP="004C3513">
      <w:pPr>
        <w:rPr>
          <w:rFonts w:ascii="Times New Roman" w:hAnsi="Times New Roman" w:cs="Times New Roman"/>
          <w:sz w:val="24"/>
          <w:szCs w:val="24"/>
        </w:rPr>
      </w:pPr>
      <w:r w:rsidRPr="00272905">
        <w:rPr>
          <w:rFonts w:ascii="Times New Roman" w:hAnsi="Times New Roman" w:cs="Times New Roman"/>
          <w:sz w:val="24"/>
          <w:szCs w:val="24"/>
        </w:rPr>
        <w:t>relatable to the provision of service.</w:t>
      </w:r>
    </w:p>
    <w:sectPr w:rsidR="004C3513" w:rsidRPr="00272905" w:rsidSect="00930AD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/>
  <w:defaultTabStop w:val="720"/>
  <w:characterSpacingControl w:val="doNotCompress"/>
  <w:compat/>
  <w:rsids>
    <w:rsidRoot w:val="00450BC2"/>
    <w:rsid w:val="00272905"/>
    <w:rsid w:val="002B7EA0"/>
    <w:rsid w:val="00333B59"/>
    <w:rsid w:val="00450BC2"/>
    <w:rsid w:val="004C3513"/>
    <w:rsid w:val="004F6B4D"/>
    <w:rsid w:val="005D6227"/>
    <w:rsid w:val="0069368A"/>
    <w:rsid w:val="00930AD5"/>
    <w:rsid w:val="00A26834"/>
    <w:rsid w:val="00B67F7B"/>
    <w:rsid w:val="00C037D3"/>
    <w:rsid w:val="00F360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30AD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B7E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B7EA0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C351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32</Pages>
  <Words>8685</Words>
  <Characters>49506</Characters>
  <Application>Microsoft Office Word</Application>
  <DocSecurity>0</DocSecurity>
  <Lines>412</Lines>
  <Paragraphs>116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58075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PHALTANGRAM</dc:creator>
  <cp:lastModifiedBy>PHALTANGRAM</cp:lastModifiedBy>
  <cp:revision>8</cp:revision>
  <dcterms:created xsi:type="dcterms:W3CDTF">2015-12-04T02:29:00Z</dcterms:created>
  <dcterms:modified xsi:type="dcterms:W3CDTF">2015-12-05T03:21:00Z</dcterms:modified>
</cp:coreProperties>
</file>